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40" w:rsidRDefault="002E2340">
      <w:pPr>
        <w:adjustRightInd w:val="0"/>
        <w:snapToGrid w:val="0"/>
        <w:spacing w:line="360" w:lineRule="auto"/>
        <w:jc w:val="center"/>
        <w:outlineLvl w:val="0"/>
        <w:rPr>
          <w:rFonts w:ascii="黑体" w:eastAsia="黑体" w:hAnsi="黑体" w:cs="Times New Roman"/>
          <w:color w:val="000000"/>
          <w:sz w:val="72"/>
          <w:szCs w:val="72"/>
        </w:rPr>
      </w:pPr>
      <w:bookmarkStart w:id="0" w:name="YS060101"/>
    </w:p>
    <w:p w:rsidR="002E2340" w:rsidRDefault="002E2340">
      <w:pPr>
        <w:adjustRightInd w:val="0"/>
        <w:snapToGrid w:val="0"/>
        <w:spacing w:line="360" w:lineRule="auto"/>
        <w:jc w:val="center"/>
        <w:outlineLvl w:val="0"/>
        <w:rPr>
          <w:rFonts w:ascii="黑体" w:eastAsia="黑体" w:hAnsi="黑体" w:cs="Times New Roman"/>
          <w:color w:val="000000"/>
          <w:sz w:val="72"/>
          <w:szCs w:val="72"/>
        </w:rPr>
      </w:pPr>
    </w:p>
    <w:p w:rsidR="002E2340" w:rsidRDefault="002E2340">
      <w:pPr>
        <w:adjustRightInd w:val="0"/>
        <w:snapToGrid w:val="0"/>
        <w:spacing w:line="360" w:lineRule="auto"/>
        <w:jc w:val="center"/>
        <w:outlineLvl w:val="0"/>
        <w:rPr>
          <w:rFonts w:ascii="方正小标宋简体" w:eastAsia="方正小标宋简体" w:hAnsi="宋体" w:cs="Times New Roman"/>
          <w:color w:val="000000"/>
          <w:sz w:val="72"/>
          <w:szCs w:val="72"/>
        </w:rPr>
      </w:pPr>
      <w:r>
        <w:rPr>
          <w:rFonts w:ascii="黑体" w:eastAsia="黑体" w:hAnsi="黑体" w:cs="黑体"/>
          <w:color w:val="000000"/>
          <w:sz w:val="72"/>
          <w:szCs w:val="72"/>
        </w:rPr>
        <w:t>2020</w:t>
      </w:r>
      <w:r>
        <w:rPr>
          <w:rFonts w:ascii="方正小标宋简体" w:eastAsia="方正小标宋简体" w:hAnsi="宋体" w:cs="方正小标宋简体" w:hint="eastAsia"/>
          <w:color w:val="000000"/>
          <w:sz w:val="72"/>
          <w:szCs w:val="72"/>
        </w:rPr>
        <w:t>年度</w:t>
      </w:r>
    </w:p>
    <w:p w:rsidR="002E2340" w:rsidRDefault="002E2340">
      <w:pPr>
        <w:adjustRightInd w:val="0"/>
        <w:snapToGrid w:val="0"/>
        <w:spacing w:line="360" w:lineRule="auto"/>
        <w:jc w:val="center"/>
        <w:outlineLvl w:val="0"/>
        <w:rPr>
          <w:rFonts w:ascii="方正小标宋简体" w:eastAsia="方正小标宋简体" w:hAnsi="宋体" w:cs="Times New Roman"/>
          <w:color w:val="000000"/>
          <w:sz w:val="72"/>
          <w:szCs w:val="72"/>
        </w:rPr>
      </w:pPr>
      <w:bookmarkStart w:id="1" w:name="_Toc15377194"/>
      <w:bookmarkStart w:id="2" w:name="_Toc15377426"/>
      <w:bookmarkStart w:id="3" w:name="_Toc15396476"/>
      <w:bookmarkStart w:id="4" w:name="_Toc15396598"/>
      <w:bookmarkStart w:id="5" w:name="_Toc15378442"/>
      <w:r>
        <w:rPr>
          <w:rFonts w:ascii="方正小标宋简体" w:eastAsia="方正小标宋简体" w:hAnsi="宋体" w:cs="方正小标宋简体" w:hint="eastAsia"/>
          <w:color w:val="000000"/>
          <w:sz w:val="72"/>
          <w:szCs w:val="72"/>
        </w:rPr>
        <w:t>四川省</w:t>
      </w:r>
      <w:bookmarkStart w:id="6" w:name="_Toc15306268"/>
      <w:r>
        <w:rPr>
          <w:rFonts w:ascii="方正小标宋简体" w:eastAsia="方正小标宋简体" w:hAnsi="宋体" w:cs="方正小标宋简体" w:hint="eastAsia"/>
          <w:color w:val="000000"/>
          <w:sz w:val="72"/>
          <w:szCs w:val="72"/>
        </w:rPr>
        <w:t>攀枝花市商贸流通服务中心部门决算</w:t>
      </w:r>
      <w:bookmarkEnd w:id="1"/>
      <w:bookmarkEnd w:id="2"/>
      <w:bookmarkEnd w:id="3"/>
      <w:bookmarkEnd w:id="4"/>
      <w:bookmarkEnd w:id="5"/>
      <w:bookmarkEnd w:id="6"/>
    </w:p>
    <w:p w:rsidR="002E2340" w:rsidRDefault="002E2340">
      <w:pPr>
        <w:snapToGrid w:val="0"/>
        <w:spacing w:line="520" w:lineRule="exact"/>
        <w:rPr>
          <w:rFonts w:ascii="黑体" w:eastAsia="黑体" w:hAnsi="黑体" w:cs="Times New Roman"/>
          <w:sz w:val="32"/>
          <w:szCs w:val="32"/>
        </w:rPr>
      </w:pPr>
    </w:p>
    <w:p w:rsidR="002E2340" w:rsidRDefault="002E2340" w:rsidP="00CD43BC">
      <w:pPr>
        <w:snapToGrid w:val="0"/>
        <w:spacing w:line="520" w:lineRule="exact"/>
        <w:ind w:firstLineChars="200" w:firstLine="31680"/>
        <w:rPr>
          <w:rFonts w:ascii="黑体" w:eastAsia="黑体" w:hAnsi="黑体" w:cs="Times New Roman"/>
          <w:sz w:val="32"/>
          <w:szCs w:val="32"/>
        </w:rPr>
      </w:pPr>
    </w:p>
    <w:p w:rsidR="002E2340" w:rsidRDefault="002E2340" w:rsidP="00CD43BC">
      <w:pPr>
        <w:snapToGrid w:val="0"/>
        <w:spacing w:line="520" w:lineRule="exact"/>
        <w:ind w:firstLineChars="200" w:firstLine="31680"/>
        <w:rPr>
          <w:rFonts w:ascii="黑体" w:eastAsia="黑体" w:hAnsi="黑体" w:cs="Times New Roman"/>
          <w:sz w:val="32"/>
          <w:szCs w:val="32"/>
        </w:rPr>
      </w:pPr>
    </w:p>
    <w:p w:rsidR="002E2340" w:rsidRDefault="002E2340" w:rsidP="00CD43BC">
      <w:pPr>
        <w:snapToGrid w:val="0"/>
        <w:spacing w:line="520" w:lineRule="exact"/>
        <w:ind w:firstLineChars="200" w:firstLine="31680"/>
        <w:rPr>
          <w:rFonts w:ascii="黑体" w:eastAsia="黑体" w:hAnsi="黑体" w:cs="Times New Roman"/>
          <w:sz w:val="32"/>
          <w:szCs w:val="32"/>
        </w:rPr>
      </w:pPr>
    </w:p>
    <w:p w:rsidR="002E2340" w:rsidRDefault="002E2340" w:rsidP="00CD43BC">
      <w:pPr>
        <w:snapToGrid w:val="0"/>
        <w:spacing w:line="520" w:lineRule="exact"/>
        <w:ind w:firstLineChars="200" w:firstLine="31680"/>
        <w:rPr>
          <w:rFonts w:ascii="黑体" w:eastAsia="黑体" w:hAnsi="黑体" w:cs="Times New Roman"/>
          <w:sz w:val="32"/>
          <w:szCs w:val="32"/>
        </w:rPr>
      </w:pPr>
    </w:p>
    <w:p w:rsidR="002E2340" w:rsidRDefault="002E2340" w:rsidP="00CD43BC">
      <w:pPr>
        <w:snapToGrid w:val="0"/>
        <w:spacing w:line="520" w:lineRule="exact"/>
        <w:ind w:firstLineChars="200" w:firstLine="31680"/>
        <w:rPr>
          <w:rFonts w:ascii="黑体" w:eastAsia="黑体" w:hAnsi="黑体" w:cs="Times New Roman"/>
          <w:sz w:val="32"/>
          <w:szCs w:val="32"/>
        </w:rPr>
      </w:pPr>
    </w:p>
    <w:p w:rsidR="002E2340" w:rsidRDefault="002E2340">
      <w:pPr>
        <w:widowControl/>
        <w:jc w:val="center"/>
        <w:rPr>
          <w:rFonts w:ascii="黑体" w:eastAsia="黑体" w:hAnsi="黑体" w:cs="Times New Roman"/>
          <w:color w:val="000000"/>
          <w:sz w:val="48"/>
          <w:szCs w:val="48"/>
        </w:rPr>
      </w:pPr>
    </w:p>
    <w:p w:rsidR="002E2340" w:rsidRDefault="002E2340">
      <w:pPr>
        <w:widowControl/>
        <w:jc w:val="center"/>
        <w:rPr>
          <w:rFonts w:ascii="黑体" w:eastAsia="黑体" w:hAnsi="黑体" w:cs="Times New Roman"/>
          <w:color w:val="000000"/>
          <w:sz w:val="48"/>
          <w:szCs w:val="48"/>
        </w:rPr>
      </w:pPr>
    </w:p>
    <w:p w:rsidR="002E2340" w:rsidRDefault="002E2340">
      <w:pPr>
        <w:widowControl/>
        <w:jc w:val="center"/>
        <w:rPr>
          <w:rFonts w:ascii="黑体" w:eastAsia="黑体" w:hAnsi="黑体" w:cs="Times New Roman"/>
          <w:color w:val="000000"/>
          <w:sz w:val="48"/>
          <w:szCs w:val="48"/>
        </w:rPr>
      </w:pPr>
    </w:p>
    <w:p w:rsidR="002E2340" w:rsidRDefault="002E2340">
      <w:pPr>
        <w:widowControl/>
        <w:jc w:val="center"/>
        <w:rPr>
          <w:rFonts w:ascii="黑体" w:eastAsia="黑体" w:hAnsi="黑体" w:cs="Times New Roman"/>
          <w:color w:val="000000"/>
          <w:sz w:val="48"/>
          <w:szCs w:val="48"/>
        </w:rPr>
      </w:pPr>
    </w:p>
    <w:p w:rsidR="002E2340" w:rsidRDefault="002E2340">
      <w:pPr>
        <w:widowControl/>
        <w:jc w:val="center"/>
        <w:rPr>
          <w:rFonts w:ascii="黑体" w:eastAsia="黑体" w:hAnsi="黑体" w:cs="Times New Roman"/>
          <w:color w:val="000000"/>
          <w:sz w:val="48"/>
          <w:szCs w:val="48"/>
        </w:rPr>
        <w:sectPr w:rsidR="002E2340">
          <w:pgSz w:w="11906" w:h="16838"/>
          <w:pgMar w:top="1440" w:right="1800" w:bottom="1440" w:left="1800" w:header="851" w:footer="992" w:gutter="0"/>
          <w:cols w:space="425"/>
          <w:docGrid w:type="lines" w:linePitch="312"/>
        </w:sectPr>
      </w:pPr>
    </w:p>
    <w:p w:rsidR="002E2340" w:rsidRDefault="002E2340">
      <w:pPr>
        <w:widowControl/>
        <w:jc w:val="center"/>
        <w:rPr>
          <w:rFonts w:ascii="黑体" w:eastAsia="黑体" w:hAnsi="黑体" w:cs="Times New Roman"/>
          <w:color w:val="000000"/>
          <w:sz w:val="48"/>
          <w:szCs w:val="48"/>
        </w:rPr>
      </w:pPr>
      <w:r>
        <w:rPr>
          <w:rFonts w:ascii="黑体" w:eastAsia="黑体" w:hAnsi="黑体" w:cs="黑体" w:hint="eastAsia"/>
          <w:color w:val="000000"/>
          <w:sz w:val="48"/>
          <w:szCs w:val="48"/>
        </w:rPr>
        <w:t>目录</w:t>
      </w:r>
    </w:p>
    <w:p w:rsidR="002E2340" w:rsidRDefault="002E2340">
      <w:pPr>
        <w:widowControl/>
        <w:jc w:val="center"/>
        <w:rPr>
          <w:rFonts w:ascii="黑体" w:eastAsia="黑体" w:hAnsi="黑体" w:cs="Times New Roman"/>
          <w:sz w:val="28"/>
          <w:szCs w:val="28"/>
        </w:rPr>
      </w:pPr>
    </w:p>
    <w:p w:rsidR="002E2340" w:rsidRDefault="002E2340" w:rsidP="00F71BD6">
      <w:pPr>
        <w:pStyle w:val="TOC1"/>
        <w:rPr>
          <w:rFonts w:cs="Times New Roman"/>
        </w:rPr>
      </w:pPr>
      <w:r>
        <w:rPr>
          <w:rFonts w:hint="eastAsia"/>
        </w:rPr>
        <w:t>公开时间：</w:t>
      </w:r>
      <w:r>
        <w:t>2021</w:t>
      </w:r>
      <w:r>
        <w:rPr>
          <w:rFonts w:hint="eastAsia"/>
        </w:rPr>
        <w:t>年</w:t>
      </w:r>
      <w:r>
        <w:t>9</w:t>
      </w:r>
      <w:r>
        <w:rPr>
          <w:rFonts w:hint="eastAsia"/>
        </w:rPr>
        <w:t>月</w:t>
      </w:r>
      <w:r>
        <w:t>9</w:t>
      </w:r>
      <w:r>
        <w:rPr>
          <w:rFonts w:hint="eastAsia"/>
        </w:rPr>
        <w:t>日</w:t>
      </w:r>
    </w:p>
    <w:p w:rsidR="002E2340" w:rsidRPr="00F71BD6" w:rsidRDefault="002E2340" w:rsidP="00F71BD6">
      <w:pPr>
        <w:pStyle w:val="TOC1"/>
        <w:rPr>
          <w:rStyle w:val="Hyperlink"/>
          <w:rFonts w:cs="Times New Roman"/>
          <w:noProof/>
          <w:u w:val="none"/>
        </w:rPr>
      </w:pPr>
      <w:hyperlink w:anchor="_Toc15396599" w:history="1">
        <w:r w:rsidRPr="00F71BD6">
          <w:rPr>
            <w:rStyle w:val="Hyperlink"/>
            <w:rFonts w:hint="eastAsia"/>
            <w:noProof/>
            <w:u w:val="none"/>
          </w:rPr>
          <w:t>第一部分部门概况</w:t>
        </w:r>
        <w:r w:rsidRPr="00F71BD6">
          <w:rPr>
            <w:rStyle w:val="Hyperlink"/>
            <w:rFonts w:cs="Times New Roman"/>
            <w:noProof/>
            <w:webHidden/>
            <w:u w:val="none"/>
          </w:rPr>
          <w:tab/>
        </w:r>
        <w:r>
          <w:rPr>
            <w:rStyle w:val="Hyperlink"/>
            <w:noProof/>
            <w:webHidden/>
            <w:u w:val="none"/>
          </w:rPr>
          <w:t>3</w:t>
        </w:r>
      </w:hyperlink>
    </w:p>
    <w:p w:rsidR="002E2340" w:rsidRPr="00F71BD6" w:rsidRDefault="002E2340" w:rsidP="00CD43BC">
      <w:pPr>
        <w:pStyle w:val="TOC2"/>
        <w:ind w:left="31680"/>
        <w:rPr>
          <w:rFonts w:ascii="仿宋" w:eastAsia="仿宋" w:hAnsi="仿宋" w:cs="Times New Roman"/>
          <w:noProof/>
          <w:sz w:val="28"/>
          <w:szCs w:val="28"/>
        </w:rPr>
      </w:pPr>
      <w:hyperlink w:anchor="_Toc15396600" w:history="1">
        <w:r w:rsidRPr="00F71BD6">
          <w:rPr>
            <w:rStyle w:val="Hyperlink"/>
            <w:rFonts w:ascii="仿宋" w:eastAsia="仿宋" w:hAnsi="仿宋" w:cs="仿宋" w:hint="eastAsia"/>
            <w:noProof/>
            <w:sz w:val="28"/>
            <w:szCs w:val="28"/>
            <w:u w:val="none"/>
          </w:rPr>
          <w:t>一、基本职能及主要工作</w:t>
        </w:r>
        <w:r w:rsidRPr="00F71BD6">
          <w:rPr>
            <w:rFonts w:ascii="仿宋" w:eastAsia="仿宋" w:hAnsi="仿宋" w:cs="Times New Roman"/>
            <w:noProof/>
            <w:webHidden/>
            <w:sz w:val="28"/>
            <w:szCs w:val="28"/>
          </w:rPr>
          <w:tab/>
        </w:r>
        <w:r>
          <w:rPr>
            <w:rFonts w:ascii="仿宋" w:eastAsia="仿宋" w:hAnsi="仿宋" w:cs="仿宋"/>
            <w:noProof/>
            <w:webHidden/>
            <w:sz w:val="28"/>
            <w:szCs w:val="28"/>
          </w:rPr>
          <w:t>3</w:t>
        </w:r>
      </w:hyperlink>
    </w:p>
    <w:p w:rsidR="002E2340" w:rsidRPr="00F71BD6" w:rsidRDefault="002E2340" w:rsidP="00CD43BC">
      <w:pPr>
        <w:pStyle w:val="TOC2"/>
        <w:ind w:left="31680"/>
        <w:rPr>
          <w:rFonts w:ascii="仿宋" w:eastAsia="仿宋" w:hAnsi="仿宋" w:cs="Times New Roman"/>
          <w:noProof/>
          <w:sz w:val="28"/>
          <w:szCs w:val="28"/>
        </w:rPr>
      </w:pPr>
      <w:hyperlink w:anchor="_Toc15396601" w:history="1">
        <w:r w:rsidRPr="00F71BD6">
          <w:rPr>
            <w:rStyle w:val="Hyperlink"/>
            <w:rFonts w:ascii="仿宋" w:eastAsia="仿宋" w:hAnsi="仿宋" w:cs="仿宋" w:hint="eastAsia"/>
            <w:noProof/>
            <w:sz w:val="28"/>
            <w:szCs w:val="28"/>
            <w:u w:val="none"/>
          </w:rPr>
          <w:t>二、机构设置</w:t>
        </w:r>
        <w:r w:rsidRPr="00F71BD6">
          <w:rPr>
            <w:rFonts w:ascii="仿宋" w:eastAsia="仿宋" w:hAnsi="仿宋" w:cs="Times New Roman"/>
            <w:noProof/>
            <w:webHidden/>
            <w:sz w:val="28"/>
            <w:szCs w:val="28"/>
          </w:rPr>
          <w:tab/>
        </w:r>
        <w:r>
          <w:rPr>
            <w:rFonts w:ascii="仿宋" w:eastAsia="仿宋" w:hAnsi="仿宋" w:cs="仿宋"/>
            <w:noProof/>
            <w:webHidden/>
            <w:sz w:val="28"/>
            <w:szCs w:val="28"/>
          </w:rPr>
          <w:t>4</w:t>
        </w:r>
      </w:hyperlink>
    </w:p>
    <w:p w:rsidR="002E2340" w:rsidRPr="00F71BD6" w:rsidRDefault="002E2340" w:rsidP="00F71BD6">
      <w:pPr>
        <w:pStyle w:val="TOC1"/>
        <w:rPr>
          <w:rFonts w:cs="Times New Roman"/>
        </w:rPr>
      </w:pPr>
      <w:hyperlink w:anchor="_Toc15396602" w:history="1">
        <w:r w:rsidRPr="00F71BD6">
          <w:rPr>
            <w:rStyle w:val="Hyperlink"/>
            <w:rFonts w:hint="eastAsia"/>
            <w:u w:val="none"/>
          </w:rPr>
          <w:t>第二部分</w:t>
        </w:r>
        <w:r w:rsidRPr="00F71BD6">
          <w:rPr>
            <w:rStyle w:val="Hyperlink"/>
            <w:u w:val="none"/>
          </w:rPr>
          <w:t xml:space="preserve"> 2020</w:t>
        </w:r>
        <w:r w:rsidRPr="00F71BD6">
          <w:rPr>
            <w:rStyle w:val="Hyperlink"/>
            <w:rFonts w:hint="eastAsia"/>
            <w:u w:val="none"/>
          </w:rPr>
          <w:t>年度部门决算情况说明</w:t>
        </w:r>
        <w:r w:rsidRPr="00F71BD6">
          <w:rPr>
            <w:rFonts w:cs="Times New Roman"/>
            <w:webHidden/>
          </w:rPr>
          <w:tab/>
        </w:r>
        <w:r>
          <w:rPr>
            <w:webHidden/>
          </w:rPr>
          <w:t>5</w:t>
        </w:r>
      </w:hyperlink>
    </w:p>
    <w:p w:rsidR="002E2340" w:rsidRPr="00F71BD6" w:rsidRDefault="002E2340" w:rsidP="00CD43BC">
      <w:pPr>
        <w:pStyle w:val="TOC2"/>
        <w:ind w:left="31680"/>
        <w:rPr>
          <w:rFonts w:ascii="仿宋" w:eastAsia="仿宋" w:hAnsi="仿宋" w:cs="Times New Roman"/>
          <w:noProof/>
          <w:sz w:val="28"/>
          <w:szCs w:val="28"/>
        </w:rPr>
      </w:pPr>
      <w:hyperlink w:anchor="_Toc15396603" w:history="1">
        <w:r w:rsidRPr="00F71BD6">
          <w:rPr>
            <w:rStyle w:val="Hyperlink"/>
            <w:rFonts w:ascii="仿宋" w:eastAsia="仿宋" w:hAnsi="仿宋" w:cs="仿宋" w:hint="eastAsia"/>
            <w:noProof/>
            <w:sz w:val="28"/>
            <w:szCs w:val="28"/>
            <w:u w:val="none"/>
          </w:rPr>
          <w:t>一、收入支出决算总体情况说明</w:t>
        </w:r>
        <w:r w:rsidRPr="00F71BD6">
          <w:rPr>
            <w:rFonts w:ascii="仿宋" w:eastAsia="仿宋" w:hAnsi="仿宋" w:cs="Times New Roman"/>
            <w:noProof/>
            <w:webHidden/>
            <w:sz w:val="28"/>
            <w:szCs w:val="28"/>
          </w:rPr>
          <w:tab/>
        </w:r>
        <w:r>
          <w:rPr>
            <w:rFonts w:ascii="仿宋" w:eastAsia="仿宋" w:hAnsi="仿宋" w:cs="仿宋"/>
            <w:noProof/>
            <w:webHidden/>
            <w:sz w:val="28"/>
            <w:szCs w:val="28"/>
          </w:rPr>
          <w:t>5</w:t>
        </w:r>
      </w:hyperlink>
    </w:p>
    <w:p w:rsidR="002E2340" w:rsidRPr="00F71BD6" w:rsidRDefault="002E2340" w:rsidP="00CD43BC">
      <w:pPr>
        <w:pStyle w:val="TOC2"/>
        <w:ind w:left="31680"/>
        <w:rPr>
          <w:rFonts w:ascii="仿宋" w:eastAsia="仿宋" w:hAnsi="仿宋" w:cs="Times New Roman"/>
          <w:noProof/>
          <w:sz w:val="28"/>
          <w:szCs w:val="28"/>
        </w:rPr>
      </w:pPr>
      <w:hyperlink w:anchor="_Toc15396604" w:history="1">
        <w:r w:rsidRPr="00F71BD6">
          <w:rPr>
            <w:rStyle w:val="Hyperlink"/>
            <w:rFonts w:ascii="仿宋" w:eastAsia="仿宋" w:hAnsi="仿宋" w:cs="仿宋" w:hint="eastAsia"/>
            <w:noProof/>
            <w:sz w:val="28"/>
            <w:szCs w:val="28"/>
            <w:u w:val="none"/>
          </w:rPr>
          <w:t>二、收入决算情况说明</w:t>
        </w:r>
        <w:r w:rsidRPr="00F71BD6">
          <w:rPr>
            <w:rFonts w:ascii="仿宋" w:eastAsia="仿宋" w:hAnsi="仿宋" w:cs="Times New Roman"/>
            <w:noProof/>
            <w:webHidden/>
            <w:sz w:val="28"/>
            <w:szCs w:val="28"/>
          </w:rPr>
          <w:tab/>
        </w:r>
        <w:r>
          <w:rPr>
            <w:rFonts w:ascii="仿宋" w:eastAsia="仿宋" w:hAnsi="仿宋" w:cs="仿宋"/>
            <w:noProof/>
            <w:webHidden/>
            <w:sz w:val="28"/>
            <w:szCs w:val="28"/>
          </w:rPr>
          <w:t>5</w:t>
        </w:r>
      </w:hyperlink>
    </w:p>
    <w:p w:rsidR="002E2340" w:rsidRPr="00F71BD6" w:rsidRDefault="002E2340" w:rsidP="00CD43BC">
      <w:pPr>
        <w:pStyle w:val="TOC2"/>
        <w:ind w:left="31680"/>
        <w:rPr>
          <w:rFonts w:ascii="仿宋" w:eastAsia="仿宋" w:hAnsi="仿宋" w:cs="Times New Roman"/>
          <w:noProof/>
          <w:sz w:val="28"/>
          <w:szCs w:val="28"/>
        </w:rPr>
      </w:pPr>
      <w:hyperlink w:anchor="_Toc15396605" w:history="1">
        <w:r w:rsidRPr="00F71BD6">
          <w:rPr>
            <w:rStyle w:val="Hyperlink"/>
            <w:rFonts w:ascii="仿宋" w:eastAsia="仿宋" w:hAnsi="仿宋" w:cs="仿宋" w:hint="eastAsia"/>
            <w:noProof/>
            <w:sz w:val="28"/>
            <w:szCs w:val="28"/>
            <w:u w:val="none"/>
          </w:rPr>
          <w:t>三、支出决算情况说明</w:t>
        </w:r>
        <w:r w:rsidRPr="00F71BD6">
          <w:rPr>
            <w:rFonts w:ascii="仿宋" w:eastAsia="仿宋" w:hAnsi="仿宋" w:cs="Times New Roman"/>
            <w:noProof/>
            <w:webHidden/>
            <w:sz w:val="28"/>
            <w:szCs w:val="28"/>
          </w:rPr>
          <w:tab/>
        </w:r>
        <w:r>
          <w:rPr>
            <w:rFonts w:ascii="仿宋" w:eastAsia="仿宋" w:hAnsi="仿宋" w:cs="仿宋"/>
            <w:noProof/>
            <w:webHidden/>
            <w:sz w:val="28"/>
            <w:szCs w:val="28"/>
          </w:rPr>
          <w:t>6</w:t>
        </w:r>
      </w:hyperlink>
    </w:p>
    <w:p w:rsidR="002E2340" w:rsidRPr="00F71BD6" w:rsidRDefault="002E2340" w:rsidP="00CD43BC">
      <w:pPr>
        <w:pStyle w:val="TOC2"/>
        <w:ind w:left="31680"/>
        <w:rPr>
          <w:rFonts w:ascii="仿宋" w:eastAsia="仿宋" w:hAnsi="仿宋" w:cs="Times New Roman"/>
          <w:noProof/>
          <w:sz w:val="28"/>
          <w:szCs w:val="28"/>
        </w:rPr>
      </w:pPr>
      <w:hyperlink w:anchor="_Toc15396606" w:history="1">
        <w:r w:rsidRPr="00F71BD6">
          <w:rPr>
            <w:rStyle w:val="Hyperlink"/>
            <w:rFonts w:ascii="仿宋" w:eastAsia="仿宋" w:hAnsi="仿宋" w:cs="仿宋" w:hint="eastAsia"/>
            <w:noProof/>
            <w:sz w:val="28"/>
            <w:szCs w:val="28"/>
            <w:u w:val="none"/>
          </w:rPr>
          <w:t>四、财政拨款收入支出决算总体情况说明</w:t>
        </w:r>
        <w:r w:rsidRPr="00F71BD6">
          <w:rPr>
            <w:rFonts w:ascii="仿宋" w:eastAsia="仿宋" w:hAnsi="仿宋" w:cs="Times New Roman"/>
            <w:noProof/>
            <w:webHidden/>
            <w:sz w:val="28"/>
            <w:szCs w:val="28"/>
          </w:rPr>
          <w:tab/>
        </w:r>
        <w:r>
          <w:rPr>
            <w:rFonts w:ascii="仿宋" w:eastAsia="仿宋" w:hAnsi="仿宋" w:cs="仿宋"/>
            <w:noProof/>
            <w:webHidden/>
            <w:sz w:val="28"/>
            <w:szCs w:val="28"/>
          </w:rPr>
          <w:t>7</w:t>
        </w:r>
      </w:hyperlink>
    </w:p>
    <w:p w:rsidR="002E2340" w:rsidRPr="00F71BD6" w:rsidRDefault="002E2340" w:rsidP="00CD43BC">
      <w:pPr>
        <w:pStyle w:val="TOC2"/>
        <w:ind w:left="31680"/>
        <w:rPr>
          <w:rFonts w:ascii="仿宋" w:eastAsia="仿宋" w:hAnsi="仿宋" w:cs="Times New Roman"/>
          <w:noProof/>
          <w:sz w:val="28"/>
          <w:szCs w:val="28"/>
        </w:rPr>
      </w:pPr>
      <w:hyperlink w:anchor="_Toc15396607" w:history="1">
        <w:r w:rsidRPr="00F71BD6">
          <w:rPr>
            <w:rStyle w:val="Hyperlink"/>
            <w:rFonts w:ascii="仿宋" w:eastAsia="仿宋" w:hAnsi="仿宋" w:cs="仿宋" w:hint="eastAsia"/>
            <w:noProof/>
            <w:sz w:val="28"/>
            <w:szCs w:val="28"/>
            <w:u w:val="none"/>
          </w:rPr>
          <w:t>五、一般公共预算财政拨款支出决算情况说明</w:t>
        </w:r>
        <w:r w:rsidRPr="00F71BD6">
          <w:rPr>
            <w:rFonts w:ascii="仿宋" w:eastAsia="仿宋" w:hAnsi="仿宋" w:cs="Times New Roman"/>
            <w:noProof/>
            <w:webHidden/>
            <w:sz w:val="28"/>
            <w:szCs w:val="28"/>
          </w:rPr>
          <w:tab/>
        </w:r>
        <w:r>
          <w:rPr>
            <w:rFonts w:ascii="仿宋" w:eastAsia="仿宋" w:hAnsi="仿宋" w:cs="仿宋"/>
            <w:noProof/>
            <w:webHidden/>
            <w:sz w:val="28"/>
            <w:szCs w:val="28"/>
          </w:rPr>
          <w:t>7</w:t>
        </w:r>
      </w:hyperlink>
    </w:p>
    <w:p w:rsidR="002E2340" w:rsidRPr="00F71BD6" w:rsidRDefault="002E2340" w:rsidP="00CD43BC">
      <w:pPr>
        <w:pStyle w:val="TOC2"/>
        <w:ind w:left="31680"/>
        <w:rPr>
          <w:rFonts w:ascii="仿宋" w:eastAsia="仿宋" w:hAnsi="仿宋" w:cs="Times New Roman"/>
          <w:noProof/>
          <w:sz w:val="28"/>
          <w:szCs w:val="28"/>
        </w:rPr>
      </w:pPr>
      <w:hyperlink w:anchor="_Toc15396608" w:history="1">
        <w:r w:rsidRPr="00F71BD6">
          <w:rPr>
            <w:rStyle w:val="Hyperlink"/>
            <w:rFonts w:ascii="仿宋" w:eastAsia="仿宋" w:hAnsi="仿宋" w:cs="仿宋" w:hint="eastAsia"/>
            <w:noProof/>
            <w:sz w:val="28"/>
            <w:szCs w:val="28"/>
            <w:u w:val="none"/>
          </w:rPr>
          <w:t>六、一般公共预算财政拨款基本支出决算情况说明</w:t>
        </w:r>
        <w:r w:rsidRPr="00F71BD6">
          <w:rPr>
            <w:rFonts w:ascii="仿宋" w:eastAsia="仿宋" w:hAnsi="仿宋" w:cs="Times New Roman"/>
            <w:noProof/>
            <w:webHidden/>
            <w:sz w:val="28"/>
            <w:szCs w:val="28"/>
          </w:rPr>
          <w:tab/>
        </w:r>
        <w:r>
          <w:rPr>
            <w:rFonts w:ascii="仿宋" w:eastAsia="仿宋" w:hAnsi="仿宋" w:cs="仿宋"/>
            <w:noProof/>
            <w:webHidden/>
            <w:sz w:val="28"/>
            <w:szCs w:val="28"/>
          </w:rPr>
          <w:t>9</w:t>
        </w:r>
      </w:hyperlink>
    </w:p>
    <w:p w:rsidR="002E2340" w:rsidRPr="00F71BD6" w:rsidRDefault="002E2340" w:rsidP="00CD43BC">
      <w:pPr>
        <w:pStyle w:val="TOC2"/>
        <w:ind w:left="31680"/>
        <w:rPr>
          <w:rFonts w:ascii="仿宋" w:eastAsia="仿宋" w:hAnsi="仿宋" w:cs="Times New Roman"/>
          <w:noProof/>
          <w:sz w:val="28"/>
          <w:szCs w:val="28"/>
        </w:rPr>
      </w:pPr>
      <w:hyperlink w:anchor="_Toc15396609" w:history="1">
        <w:r w:rsidRPr="00F71BD6">
          <w:rPr>
            <w:rStyle w:val="Hyperlink"/>
            <w:rFonts w:ascii="仿宋" w:eastAsia="仿宋" w:hAnsi="仿宋" w:cs="仿宋" w:hint="eastAsia"/>
            <w:noProof/>
            <w:sz w:val="28"/>
            <w:szCs w:val="28"/>
            <w:u w:val="none"/>
          </w:rPr>
          <w:t>七、“三公”经费财政拨款支出决算情况说明</w:t>
        </w:r>
        <w:r w:rsidRPr="00F71BD6">
          <w:rPr>
            <w:rFonts w:ascii="仿宋" w:eastAsia="仿宋" w:hAnsi="仿宋" w:cs="Times New Roman"/>
            <w:noProof/>
            <w:webHidden/>
            <w:sz w:val="28"/>
            <w:szCs w:val="28"/>
          </w:rPr>
          <w:tab/>
        </w:r>
        <w:r>
          <w:rPr>
            <w:rFonts w:ascii="仿宋" w:eastAsia="仿宋" w:hAnsi="仿宋" w:cs="仿宋"/>
            <w:noProof/>
            <w:webHidden/>
            <w:sz w:val="28"/>
            <w:szCs w:val="28"/>
          </w:rPr>
          <w:t>9</w:t>
        </w:r>
      </w:hyperlink>
    </w:p>
    <w:p w:rsidR="002E2340" w:rsidRPr="00F71BD6" w:rsidRDefault="002E2340" w:rsidP="00CD43BC">
      <w:pPr>
        <w:pStyle w:val="TOC2"/>
        <w:ind w:left="31680"/>
        <w:rPr>
          <w:rFonts w:ascii="仿宋" w:eastAsia="仿宋" w:hAnsi="仿宋" w:cs="Times New Roman"/>
          <w:noProof/>
          <w:sz w:val="28"/>
          <w:szCs w:val="28"/>
        </w:rPr>
      </w:pPr>
      <w:hyperlink w:anchor="_Toc15396610" w:history="1">
        <w:r w:rsidRPr="00F71BD6">
          <w:rPr>
            <w:rStyle w:val="Hyperlink"/>
            <w:rFonts w:ascii="仿宋" w:eastAsia="仿宋" w:hAnsi="仿宋" w:cs="仿宋" w:hint="eastAsia"/>
            <w:noProof/>
            <w:sz w:val="28"/>
            <w:szCs w:val="28"/>
            <w:u w:val="none"/>
          </w:rPr>
          <w:t>八、政府性基金预算支出决算情况说明</w:t>
        </w:r>
        <w:r w:rsidRPr="00F71BD6">
          <w:rPr>
            <w:rFonts w:ascii="仿宋" w:eastAsia="仿宋" w:hAnsi="仿宋" w:cs="Times New Roman"/>
            <w:noProof/>
            <w:webHidden/>
            <w:sz w:val="28"/>
            <w:szCs w:val="28"/>
          </w:rPr>
          <w:tab/>
        </w:r>
        <w:r>
          <w:rPr>
            <w:rFonts w:ascii="仿宋" w:eastAsia="仿宋" w:hAnsi="仿宋" w:cs="仿宋"/>
            <w:noProof/>
            <w:webHidden/>
            <w:sz w:val="28"/>
            <w:szCs w:val="28"/>
          </w:rPr>
          <w:t>10</w:t>
        </w:r>
      </w:hyperlink>
    </w:p>
    <w:p w:rsidR="002E2340" w:rsidRPr="00F71BD6" w:rsidRDefault="002E2340" w:rsidP="00CD43BC">
      <w:pPr>
        <w:pStyle w:val="TOC2"/>
        <w:ind w:left="31680"/>
        <w:rPr>
          <w:rFonts w:ascii="仿宋" w:eastAsia="仿宋" w:hAnsi="仿宋" w:cs="Times New Roman"/>
          <w:sz w:val="28"/>
          <w:szCs w:val="28"/>
        </w:rPr>
      </w:pPr>
      <w:hyperlink w:anchor="_Toc15396611" w:history="1">
        <w:r w:rsidRPr="00F71BD6">
          <w:rPr>
            <w:rStyle w:val="Hyperlink"/>
            <w:rFonts w:ascii="仿宋" w:eastAsia="仿宋" w:hAnsi="仿宋" w:cs="仿宋" w:hint="eastAsia"/>
            <w:noProof/>
            <w:sz w:val="28"/>
            <w:szCs w:val="28"/>
            <w:u w:val="none"/>
          </w:rPr>
          <w:t>九、国有资本经营预算支出决算情况说明</w:t>
        </w:r>
        <w:r w:rsidRPr="00F71BD6">
          <w:rPr>
            <w:rFonts w:ascii="仿宋" w:eastAsia="仿宋" w:hAnsi="仿宋" w:cs="Times New Roman"/>
            <w:noProof/>
            <w:webHidden/>
            <w:sz w:val="28"/>
            <w:szCs w:val="28"/>
          </w:rPr>
          <w:tab/>
        </w:r>
        <w:r w:rsidRPr="00F71BD6">
          <w:rPr>
            <w:rFonts w:ascii="仿宋" w:eastAsia="仿宋" w:hAnsi="仿宋" w:cs="仿宋"/>
            <w:noProof/>
            <w:webHidden/>
            <w:sz w:val="28"/>
            <w:szCs w:val="28"/>
          </w:rPr>
          <w:fldChar w:fldCharType="begin"/>
        </w:r>
        <w:r w:rsidRPr="00F71BD6">
          <w:rPr>
            <w:rFonts w:ascii="仿宋" w:eastAsia="仿宋" w:hAnsi="仿宋" w:cs="仿宋"/>
            <w:noProof/>
            <w:webHidden/>
            <w:sz w:val="28"/>
            <w:szCs w:val="28"/>
          </w:rPr>
          <w:instrText xml:space="preserve"> PAGEREF _Toc15396611 \h </w:instrText>
        </w:r>
        <w:r w:rsidRPr="00F71BD6">
          <w:rPr>
            <w:rFonts w:ascii="仿宋" w:eastAsia="仿宋" w:hAnsi="仿宋" w:cs="Times New Roman"/>
            <w:noProof/>
            <w:webHidden/>
            <w:sz w:val="28"/>
            <w:szCs w:val="28"/>
          </w:rPr>
        </w:r>
        <w:r w:rsidRPr="00F71BD6">
          <w:rPr>
            <w:rFonts w:ascii="仿宋" w:eastAsia="仿宋" w:hAnsi="仿宋" w:cs="仿宋"/>
            <w:noProof/>
            <w:webHidden/>
            <w:sz w:val="28"/>
            <w:szCs w:val="28"/>
          </w:rPr>
          <w:fldChar w:fldCharType="separate"/>
        </w:r>
        <w:r>
          <w:rPr>
            <w:rFonts w:ascii="仿宋" w:eastAsia="仿宋" w:hAnsi="仿宋" w:cs="仿宋"/>
            <w:noProof/>
            <w:webHidden/>
            <w:sz w:val="28"/>
            <w:szCs w:val="28"/>
          </w:rPr>
          <w:t>10</w:t>
        </w:r>
        <w:r w:rsidRPr="00F71BD6">
          <w:rPr>
            <w:rFonts w:ascii="仿宋" w:eastAsia="仿宋" w:hAnsi="仿宋" w:cs="仿宋"/>
            <w:noProof/>
            <w:webHidden/>
            <w:sz w:val="28"/>
            <w:szCs w:val="28"/>
          </w:rPr>
          <w:fldChar w:fldCharType="end"/>
        </w:r>
      </w:hyperlink>
    </w:p>
    <w:p w:rsidR="002E2340" w:rsidRPr="00F71BD6" w:rsidRDefault="002E2340" w:rsidP="00CD43BC">
      <w:pPr>
        <w:pStyle w:val="TOC2"/>
        <w:ind w:left="31680"/>
        <w:rPr>
          <w:rFonts w:ascii="仿宋" w:eastAsia="仿宋" w:hAnsi="仿宋" w:cs="Times New Roman"/>
          <w:noProof/>
          <w:sz w:val="28"/>
          <w:szCs w:val="28"/>
        </w:rPr>
      </w:pPr>
      <w:hyperlink w:anchor="_Toc15396612" w:history="1">
        <w:r w:rsidRPr="00F71BD6">
          <w:rPr>
            <w:rStyle w:val="Hyperlink"/>
            <w:rFonts w:ascii="仿宋" w:eastAsia="仿宋" w:hAnsi="仿宋" w:cs="仿宋" w:hint="eastAsia"/>
            <w:noProof/>
            <w:sz w:val="28"/>
            <w:szCs w:val="28"/>
            <w:u w:val="none"/>
          </w:rPr>
          <w:t>十、其他重要事项的情况说明</w:t>
        </w:r>
        <w:r w:rsidRPr="00F71BD6">
          <w:rPr>
            <w:rFonts w:ascii="仿宋" w:eastAsia="仿宋" w:hAnsi="仿宋" w:cs="Times New Roman"/>
            <w:noProof/>
            <w:webHidden/>
            <w:sz w:val="28"/>
            <w:szCs w:val="28"/>
          </w:rPr>
          <w:tab/>
        </w:r>
        <w:r>
          <w:rPr>
            <w:rFonts w:ascii="仿宋" w:eastAsia="仿宋" w:hAnsi="仿宋" w:cs="仿宋"/>
            <w:noProof/>
            <w:webHidden/>
            <w:sz w:val="28"/>
            <w:szCs w:val="28"/>
          </w:rPr>
          <w:t>10</w:t>
        </w:r>
      </w:hyperlink>
    </w:p>
    <w:p w:rsidR="002E2340" w:rsidRPr="00F71BD6" w:rsidRDefault="002E2340" w:rsidP="00F71BD6">
      <w:pPr>
        <w:pStyle w:val="TOC1"/>
        <w:rPr>
          <w:rFonts w:cs="Times New Roman"/>
        </w:rPr>
      </w:pPr>
      <w:hyperlink w:anchor="_Toc15396613" w:history="1">
        <w:r w:rsidRPr="00F71BD6">
          <w:rPr>
            <w:rStyle w:val="Hyperlink"/>
            <w:rFonts w:hint="eastAsia"/>
            <w:kern w:val="44"/>
            <w:u w:val="none"/>
          </w:rPr>
          <w:t>第三部分</w:t>
        </w:r>
        <w:r w:rsidRPr="00F71BD6">
          <w:rPr>
            <w:rStyle w:val="Hyperlink"/>
            <w:rFonts w:hint="eastAsia"/>
            <w:u w:val="none"/>
          </w:rPr>
          <w:t>名</w:t>
        </w:r>
        <w:r w:rsidRPr="00F71BD6">
          <w:rPr>
            <w:rStyle w:val="Hyperlink"/>
            <w:rFonts w:hint="eastAsia"/>
            <w:kern w:val="44"/>
            <w:u w:val="none"/>
          </w:rPr>
          <w:t>词解释</w:t>
        </w:r>
        <w:r w:rsidRPr="00F71BD6">
          <w:rPr>
            <w:rFonts w:cs="Times New Roman"/>
            <w:webHidden/>
          </w:rPr>
          <w:tab/>
        </w:r>
        <w:r>
          <w:rPr>
            <w:webHidden/>
          </w:rPr>
          <w:t>13</w:t>
        </w:r>
      </w:hyperlink>
    </w:p>
    <w:p w:rsidR="002E2340" w:rsidRPr="00F71BD6" w:rsidRDefault="002E2340" w:rsidP="00F71BD6">
      <w:pPr>
        <w:pStyle w:val="TOC1"/>
        <w:rPr>
          <w:rFonts w:cs="Times New Roman"/>
        </w:rPr>
      </w:pPr>
      <w:hyperlink w:anchor="_Toc15396614" w:history="1">
        <w:r w:rsidRPr="00F71BD6">
          <w:rPr>
            <w:rStyle w:val="Hyperlink"/>
            <w:rFonts w:hint="eastAsia"/>
            <w:u w:val="none"/>
          </w:rPr>
          <w:t>第</w:t>
        </w:r>
        <w:r w:rsidRPr="00F71BD6">
          <w:rPr>
            <w:rStyle w:val="Hyperlink"/>
            <w:rFonts w:hint="eastAsia"/>
            <w:kern w:val="44"/>
            <w:u w:val="none"/>
          </w:rPr>
          <w:t>四部分附件</w:t>
        </w:r>
        <w:r w:rsidRPr="00F71BD6">
          <w:rPr>
            <w:rFonts w:cs="Times New Roman"/>
            <w:webHidden/>
          </w:rPr>
          <w:tab/>
        </w:r>
        <w:r>
          <w:rPr>
            <w:webHidden/>
          </w:rPr>
          <w:t>15</w:t>
        </w:r>
      </w:hyperlink>
    </w:p>
    <w:p w:rsidR="002E2340" w:rsidRDefault="002E2340" w:rsidP="00CD43BC">
      <w:pPr>
        <w:pStyle w:val="TOC2"/>
        <w:ind w:left="31680"/>
        <w:rPr>
          <w:rFonts w:cs="Times New Roman"/>
        </w:rPr>
      </w:pPr>
      <w:hyperlink w:anchor="_Toc15396615" w:history="1">
        <w:r w:rsidRPr="00F71BD6">
          <w:rPr>
            <w:rStyle w:val="Hyperlink"/>
            <w:rFonts w:ascii="仿宋" w:eastAsia="仿宋" w:hAnsi="仿宋" w:cs="仿宋" w:hint="eastAsia"/>
            <w:noProof/>
            <w:kern w:val="44"/>
            <w:sz w:val="28"/>
            <w:szCs w:val="28"/>
            <w:u w:val="none"/>
          </w:rPr>
          <w:t>附件</w:t>
        </w:r>
        <w:r w:rsidRPr="00F71BD6">
          <w:rPr>
            <w:rStyle w:val="Hyperlink"/>
            <w:rFonts w:ascii="仿宋" w:eastAsia="仿宋" w:hAnsi="仿宋" w:cs="仿宋"/>
            <w:noProof/>
            <w:kern w:val="44"/>
            <w:sz w:val="28"/>
            <w:szCs w:val="28"/>
            <w:u w:val="none"/>
          </w:rPr>
          <w:t>1</w:t>
        </w:r>
        <w:r w:rsidRPr="00F71BD6">
          <w:rPr>
            <w:rFonts w:ascii="仿宋" w:eastAsia="仿宋" w:hAnsi="仿宋" w:cs="Times New Roman"/>
            <w:noProof/>
            <w:webHidden/>
            <w:sz w:val="28"/>
            <w:szCs w:val="28"/>
          </w:rPr>
          <w:tab/>
        </w:r>
        <w:r>
          <w:rPr>
            <w:rFonts w:ascii="仿宋" w:eastAsia="仿宋" w:hAnsi="仿宋" w:cs="仿宋"/>
            <w:noProof/>
            <w:webHidden/>
            <w:sz w:val="28"/>
            <w:szCs w:val="28"/>
          </w:rPr>
          <w:t>15</w:t>
        </w:r>
      </w:hyperlink>
    </w:p>
    <w:p w:rsidR="002E2340" w:rsidRDefault="002E2340" w:rsidP="00CD43BC">
      <w:pPr>
        <w:pStyle w:val="TOC2"/>
        <w:ind w:left="31680"/>
        <w:rPr>
          <w:rFonts w:cs="Times New Roman"/>
        </w:rPr>
      </w:pPr>
      <w:hyperlink w:anchor="_Toc15396615" w:history="1">
        <w:r w:rsidRPr="00F71BD6">
          <w:rPr>
            <w:rStyle w:val="Hyperlink"/>
            <w:rFonts w:ascii="仿宋" w:eastAsia="仿宋" w:hAnsi="仿宋" w:cs="仿宋" w:hint="eastAsia"/>
            <w:noProof/>
            <w:kern w:val="44"/>
            <w:sz w:val="28"/>
            <w:szCs w:val="28"/>
            <w:u w:val="none"/>
          </w:rPr>
          <w:t>附件</w:t>
        </w:r>
        <w:r>
          <w:rPr>
            <w:rStyle w:val="Hyperlink"/>
            <w:rFonts w:ascii="仿宋" w:eastAsia="仿宋" w:hAnsi="仿宋" w:cs="仿宋"/>
            <w:noProof/>
            <w:kern w:val="44"/>
            <w:sz w:val="28"/>
            <w:szCs w:val="28"/>
            <w:u w:val="none"/>
          </w:rPr>
          <w:t>2</w:t>
        </w:r>
        <w:r w:rsidRPr="00F71BD6">
          <w:rPr>
            <w:rFonts w:ascii="仿宋" w:eastAsia="仿宋" w:hAnsi="仿宋" w:cs="Times New Roman"/>
            <w:noProof/>
            <w:webHidden/>
            <w:sz w:val="28"/>
            <w:szCs w:val="28"/>
          </w:rPr>
          <w:tab/>
        </w:r>
        <w:r>
          <w:rPr>
            <w:rFonts w:ascii="仿宋" w:eastAsia="仿宋" w:hAnsi="仿宋" w:cs="仿宋"/>
            <w:noProof/>
            <w:webHidden/>
            <w:sz w:val="28"/>
            <w:szCs w:val="28"/>
          </w:rPr>
          <w:t>18</w:t>
        </w:r>
      </w:hyperlink>
    </w:p>
    <w:p w:rsidR="002E2340" w:rsidRPr="00CF034E" w:rsidRDefault="002E2340" w:rsidP="00CF034E">
      <w:pPr>
        <w:rPr>
          <w:rFonts w:cs="Times New Roman"/>
        </w:rPr>
      </w:pPr>
    </w:p>
    <w:p w:rsidR="002E2340" w:rsidRPr="00F71BD6" w:rsidRDefault="002E2340" w:rsidP="00F71BD6">
      <w:pPr>
        <w:pStyle w:val="TOC1"/>
        <w:rPr>
          <w:rFonts w:cs="Times New Roman"/>
        </w:rPr>
      </w:pPr>
      <w:hyperlink w:anchor="_Toc15396618" w:history="1">
        <w:r w:rsidRPr="00F71BD6">
          <w:rPr>
            <w:rStyle w:val="Hyperlink"/>
            <w:rFonts w:hint="eastAsia"/>
            <w:u w:val="none"/>
          </w:rPr>
          <w:t>第</w:t>
        </w:r>
        <w:r w:rsidRPr="00F71BD6">
          <w:rPr>
            <w:rStyle w:val="Hyperlink"/>
            <w:rFonts w:hint="eastAsia"/>
            <w:kern w:val="44"/>
            <w:u w:val="none"/>
          </w:rPr>
          <w:t>五部分附表</w:t>
        </w:r>
        <w:r w:rsidRPr="00F71BD6">
          <w:rPr>
            <w:rFonts w:cs="Times New Roman"/>
            <w:webHidden/>
          </w:rPr>
          <w:tab/>
        </w:r>
        <w:r>
          <w:rPr>
            <w:webHidden/>
          </w:rPr>
          <w:t>21</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一、</w:t>
      </w:r>
      <w:hyperlink w:anchor="_Toc15396619" w:history="1">
        <w:r w:rsidRPr="00F71BD6">
          <w:rPr>
            <w:rStyle w:val="Hyperlink"/>
            <w:rFonts w:ascii="仿宋" w:eastAsia="仿宋" w:hAnsi="仿宋" w:cs="仿宋" w:hint="eastAsia"/>
            <w:noProof/>
            <w:sz w:val="28"/>
            <w:szCs w:val="28"/>
            <w:u w:val="none"/>
          </w:rPr>
          <w:t>收入支出决算总表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二、</w:t>
      </w:r>
      <w:hyperlink w:anchor="_Toc15396620" w:history="1">
        <w:r w:rsidRPr="00F71BD6">
          <w:rPr>
            <w:rStyle w:val="Hyperlink"/>
            <w:rFonts w:ascii="仿宋" w:eastAsia="仿宋" w:hAnsi="仿宋" w:cs="仿宋" w:hint="eastAsia"/>
            <w:noProof/>
            <w:sz w:val="28"/>
            <w:szCs w:val="28"/>
            <w:u w:val="none"/>
          </w:rPr>
          <w:t>收入总表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三、</w:t>
      </w:r>
      <w:hyperlink w:anchor="_Toc15396621" w:history="1">
        <w:r w:rsidRPr="00F71BD6">
          <w:rPr>
            <w:rStyle w:val="Hyperlink"/>
            <w:rFonts w:ascii="仿宋" w:eastAsia="仿宋" w:hAnsi="仿宋" w:cs="仿宋" w:hint="eastAsia"/>
            <w:noProof/>
            <w:sz w:val="28"/>
            <w:szCs w:val="28"/>
            <w:u w:val="none"/>
          </w:rPr>
          <w:t>支出总表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四、</w:t>
      </w:r>
      <w:hyperlink w:anchor="_Toc15396622" w:history="1">
        <w:r w:rsidRPr="00F71BD6">
          <w:rPr>
            <w:rStyle w:val="Hyperlink"/>
            <w:rFonts w:ascii="仿宋" w:eastAsia="仿宋" w:hAnsi="仿宋" w:cs="仿宋" w:hint="eastAsia"/>
            <w:noProof/>
            <w:sz w:val="28"/>
            <w:szCs w:val="28"/>
            <w:u w:val="none"/>
          </w:rPr>
          <w:t>财政拨款收入支出决算总表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五、</w:t>
      </w:r>
      <w:hyperlink w:anchor="_Toc15396623" w:history="1">
        <w:r w:rsidRPr="00F71BD6">
          <w:rPr>
            <w:rFonts w:ascii="仿宋" w:eastAsia="仿宋" w:hAnsi="仿宋" w:cs="仿宋" w:hint="eastAsia"/>
            <w:sz w:val="28"/>
            <w:szCs w:val="28"/>
          </w:rPr>
          <w:t>财政拨款支出决算明细表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六、</w:t>
      </w:r>
      <w:hyperlink w:anchor="_Toc15396624" w:history="1">
        <w:r w:rsidRPr="00F71BD6">
          <w:rPr>
            <w:rStyle w:val="Hyperlink"/>
            <w:rFonts w:ascii="仿宋" w:eastAsia="仿宋" w:hAnsi="仿宋" w:cs="仿宋" w:hint="eastAsia"/>
            <w:noProof/>
            <w:sz w:val="28"/>
            <w:szCs w:val="28"/>
            <w:u w:val="none"/>
          </w:rPr>
          <w:t>一般公共预算财政拨款支出决算表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七、</w:t>
      </w:r>
      <w:hyperlink w:anchor="_Toc15396625" w:history="1">
        <w:r w:rsidRPr="00F71BD6">
          <w:rPr>
            <w:rStyle w:val="Hyperlink"/>
            <w:rFonts w:ascii="仿宋" w:eastAsia="仿宋" w:hAnsi="仿宋" w:cs="仿宋" w:hint="eastAsia"/>
            <w:noProof/>
            <w:sz w:val="28"/>
            <w:szCs w:val="28"/>
            <w:u w:val="none"/>
          </w:rPr>
          <w:t>一般公共预算财政拨款支出决算明细表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八、</w:t>
      </w:r>
      <w:hyperlink w:anchor="_Toc15396626" w:history="1">
        <w:r w:rsidRPr="00F71BD6">
          <w:rPr>
            <w:rStyle w:val="Hyperlink"/>
            <w:rFonts w:ascii="仿宋" w:eastAsia="仿宋" w:hAnsi="仿宋" w:cs="仿宋" w:hint="eastAsia"/>
            <w:noProof/>
            <w:sz w:val="28"/>
            <w:szCs w:val="28"/>
            <w:u w:val="none"/>
          </w:rPr>
          <w:t>一般公共预算财政拨款基本支出决算表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九、</w:t>
      </w:r>
      <w:hyperlink w:anchor="_Toc15396627" w:history="1">
        <w:r w:rsidRPr="00F71BD6">
          <w:rPr>
            <w:rStyle w:val="Hyperlink"/>
            <w:rFonts w:ascii="仿宋" w:eastAsia="仿宋" w:hAnsi="仿宋" w:cs="仿宋" w:hint="eastAsia"/>
            <w:noProof/>
            <w:sz w:val="28"/>
            <w:szCs w:val="28"/>
            <w:u w:val="none"/>
          </w:rPr>
          <w:t>一般公共预算财政拨款项目支出决算表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十、</w:t>
      </w:r>
      <w:hyperlink w:anchor="_Toc15396628" w:history="1">
        <w:r w:rsidRPr="00F71BD6">
          <w:rPr>
            <w:rStyle w:val="Hyperlink"/>
            <w:rFonts w:ascii="仿宋" w:eastAsia="仿宋" w:hAnsi="仿宋" w:cs="仿宋" w:hint="eastAsia"/>
            <w:noProof/>
            <w:sz w:val="28"/>
            <w:szCs w:val="28"/>
            <w:u w:val="none"/>
          </w:rPr>
          <w:t>一般公共预算财政拨款“三公”经费支出决算表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十一、</w:t>
      </w:r>
      <w:hyperlink w:anchor="_Toc15396629" w:history="1">
        <w:r w:rsidRPr="00F71BD6">
          <w:rPr>
            <w:rStyle w:val="Hyperlink"/>
            <w:rFonts w:ascii="仿宋" w:eastAsia="仿宋" w:hAnsi="仿宋" w:cs="仿宋" w:hint="eastAsia"/>
            <w:noProof/>
            <w:sz w:val="28"/>
            <w:szCs w:val="28"/>
            <w:u w:val="none"/>
          </w:rPr>
          <w:t>政府性基金预算财政拨款收入支出决算表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noProof/>
          <w:sz w:val="28"/>
          <w:szCs w:val="28"/>
        </w:rPr>
      </w:pPr>
      <w:r w:rsidRPr="00F71BD6">
        <w:rPr>
          <w:rFonts w:ascii="仿宋" w:eastAsia="仿宋" w:hAnsi="仿宋" w:cs="仿宋" w:hint="eastAsia"/>
          <w:sz w:val="28"/>
          <w:szCs w:val="28"/>
        </w:rPr>
        <w:t>十二、</w:t>
      </w:r>
      <w:hyperlink w:anchor="_Toc15396630" w:history="1">
        <w:r w:rsidRPr="00F71BD6">
          <w:rPr>
            <w:rStyle w:val="Hyperlink"/>
            <w:rFonts w:ascii="仿宋" w:eastAsia="仿宋" w:hAnsi="仿宋" w:cs="仿宋" w:hint="eastAsia"/>
            <w:noProof/>
            <w:sz w:val="28"/>
            <w:szCs w:val="28"/>
            <w:u w:val="none"/>
          </w:rPr>
          <w:t>政府性基金预算财政拨款“三公”经费支出决算表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Pr="00F71BD6" w:rsidRDefault="002E2340" w:rsidP="00CD43BC">
      <w:pPr>
        <w:pStyle w:val="TOC2"/>
        <w:ind w:left="31680"/>
        <w:rPr>
          <w:rFonts w:ascii="仿宋" w:eastAsia="仿宋" w:hAnsi="仿宋" w:cs="Times New Roman"/>
          <w:sz w:val="28"/>
          <w:szCs w:val="28"/>
        </w:rPr>
      </w:pPr>
      <w:r w:rsidRPr="00F71BD6">
        <w:rPr>
          <w:rFonts w:ascii="仿宋" w:eastAsia="仿宋" w:hAnsi="仿宋" w:cs="仿宋" w:hint="eastAsia"/>
          <w:sz w:val="28"/>
          <w:szCs w:val="28"/>
        </w:rPr>
        <w:t>十三、国有资本经营预算财政拨款收入支出决算表</w:t>
      </w:r>
      <w:r w:rsidRPr="00F71BD6">
        <w:rPr>
          <w:rFonts w:ascii="仿宋" w:eastAsia="仿宋" w:hAnsi="仿宋" w:cs="Times New Roman"/>
          <w:webHidden/>
          <w:sz w:val="28"/>
          <w:szCs w:val="28"/>
        </w:rPr>
        <w:tab/>
      </w:r>
      <w:r>
        <w:rPr>
          <w:rFonts w:ascii="仿宋" w:eastAsia="仿宋" w:hAnsi="仿宋" w:cs="仿宋"/>
          <w:webHidden/>
          <w:sz w:val="28"/>
          <w:szCs w:val="28"/>
        </w:rPr>
        <w:t>22</w:t>
      </w:r>
    </w:p>
    <w:p w:rsidR="002E2340" w:rsidRPr="00F71BD6" w:rsidRDefault="002E2340" w:rsidP="00CD43BC">
      <w:pPr>
        <w:pStyle w:val="TOC2"/>
        <w:ind w:left="31680"/>
        <w:rPr>
          <w:rFonts w:ascii="仿宋" w:eastAsia="仿宋" w:hAnsi="仿宋" w:cs="Times New Roman"/>
          <w:sz w:val="28"/>
          <w:szCs w:val="28"/>
        </w:rPr>
      </w:pPr>
      <w:r w:rsidRPr="00F71BD6">
        <w:rPr>
          <w:rFonts w:ascii="仿宋" w:eastAsia="仿宋" w:hAnsi="仿宋" w:cs="仿宋" w:hint="eastAsia"/>
          <w:sz w:val="28"/>
          <w:szCs w:val="28"/>
        </w:rPr>
        <w:t>十四、</w:t>
      </w:r>
      <w:hyperlink w:anchor="_Toc15396631" w:history="1">
        <w:r w:rsidRPr="00F71BD6">
          <w:rPr>
            <w:rStyle w:val="Hyperlink"/>
            <w:rFonts w:ascii="仿宋" w:eastAsia="仿宋" w:hAnsi="仿宋" w:cs="仿宋" w:hint="eastAsia"/>
            <w:noProof/>
            <w:sz w:val="28"/>
            <w:szCs w:val="28"/>
            <w:u w:val="none"/>
          </w:rPr>
          <w:t>国有资本经营预算支出决算表</w:t>
        </w:r>
        <w:r w:rsidRPr="00F71BD6">
          <w:rPr>
            <w:rFonts w:ascii="仿宋" w:eastAsia="仿宋" w:hAnsi="仿宋" w:cs="Times New Roman"/>
            <w:noProof/>
            <w:webHidden/>
            <w:sz w:val="28"/>
            <w:szCs w:val="28"/>
          </w:rPr>
          <w:tab/>
        </w:r>
        <w:r>
          <w:rPr>
            <w:rFonts w:ascii="仿宋" w:eastAsia="仿宋" w:hAnsi="仿宋" w:cs="仿宋"/>
            <w:noProof/>
            <w:webHidden/>
            <w:sz w:val="28"/>
            <w:szCs w:val="28"/>
          </w:rPr>
          <w:t>22</w:t>
        </w:r>
      </w:hyperlink>
    </w:p>
    <w:p w:rsidR="002E2340" w:rsidRDefault="002E2340" w:rsidP="0024648B">
      <w:pPr>
        <w:rPr>
          <w:rFonts w:cs="Times New Roman"/>
        </w:rPr>
      </w:pPr>
    </w:p>
    <w:p w:rsidR="002E2340" w:rsidRDefault="002E2340" w:rsidP="0024648B">
      <w:pPr>
        <w:rPr>
          <w:rFonts w:cs="Times New Roman"/>
        </w:rPr>
      </w:pPr>
    </w:p>
    <w:p w:rsidR="002E2340" w:rsidRDefault="002E2340" w:rsidP="0024648B">
      <w:pPr>
        <w:rPr>
          <w:rFonts w:cs="Times New Roman"/>
        </w:rPr>
      </w:pPr>
    </w:p>
    <w:p w:rsidR="002E2340" w:rsidRDefault="002E2340" w:rsidP="0024648B">
      <w:pPr>
        <w:rPr>
          <w:rFonts w:cs="Times New Roman"/>
        </w:rPr>
      </w:pPr>
    </w:p>
    <w:p w:rsidR="002E2340" w:rsidRDefault="002E2340" w:rsidP="0024648B">
      <w:pPr>
        <w:rPr>
          <w:rFonts w:cs="Times New Roman"/>
        </w:rPr>
      </w:pPr>
    </w:p>
    <w:p w:rsidR="002E2340" w:rsidRDefault="002E2340" w:rsidP="0024648B">
      <w:pPr>
        <w:rPr>
          <w:rFonts w:cs="Times New Roman"/>
        </w:rPr>
      </w:pPr>
    </w:p>
    <w:p w:rsidR="002E2340" w:rsidRDefault="002E2340" w:rsidP="0024648B">
      <w:pPr>
        <w:rPr>
          <w:rFonts w:cs="Times New Roman"/>
        </w:rPr>
      </w:pPr>
    </w:p>
    <w:p w:rsidR="002E2340" w:rsidRDefault="002E2340" w:rsidP="0024648B">
      <w:pPr>
        <w:rPr>
          <w:rFonts w:cs="Times New Roman"/>
        </w:rPr>
      </w:pPr>
    </w:p>
    <w:p w:rsidR="002E2340" w:rsidRDefault="002E2340" w:rsidP="0024648B">
      <w:pPr>
        <w:rPr>
          <w:rFonts w:cs="Times New Roman"/>
        </w:rPr>
      </w:pPr>
    </w:p>
    <w:p w:rsidR="002E2340" w:rsidRDefault="002E2340" w:rsidP="0024648B">
      <w:pPr>
        <w:rPr>
          <w:rFonts w:cs="Times New Roman"/>
        </w:rPr>
      </w:pPr>
    </w:p>
    <w:p w:rsidR="002E2340" w:rsidRDefault="002E2340">
      <w:pPr>
        <w:pStyle w:val="Heading1"/>
        <w:jc w:val="center"/>
        <w:rPr>
          <w:rStyle w:val="Heading1Char"/>
          <w:rFonts w:ascii="黑体" w:eastAsia="黑体" w:hAnsi="黑体" w:cs="Times New Roman"/>
          <w:b/>
          <w:bCs/>
        </w:rPr>
      </w:pPr>
      <w:r>
        <w:rPr>
          <w:rFonts w:ascii="黑体" w:eastAsia="黑体" w:hAnsi="黑体" w:cs="黑体" w:hint="eastAsia"/>
          <w:b w:val="0"/>
          <w:bCs w:val="0"/>
        </w:rPr>
        <w:t>第一部分</w:t>
      </w:r>
      <w:r>
        <w:rPr>
          <w:rStyle w:val="Heading1Char"/>
          <w:rFonts w:ascii="黑体" w:eastAsia="黑体" w:hAnsi="黑体" w:cs="黑体" w:hint="eastAsia"/>
        </w:rPr>
        <w:t>部门概况</w:t>
      </w:r>
    </w:p>
    <w:p w:rsidR="002E2340" w:rsidRDefault="002E2340">
      <w:pPr>
        <w:pStyle w:val="Heading2"/>
        <w:rPr>
          <w:rStyle w:val="Heading2Char"/>
          <w:rFonts w:ascii="仿宋" w:eastAsia="仿宋" w:hAnsi="仿宋" w:cs="Times New Roman"/>
        </w:rPr>
      </w:pPr>
      <w:bookmarkStart w:id="7" w:name="_Toc15396600"/>
      <w:bookmarkStart w:id="8" w:name="_Toc15377197"/>
      <w:r>
        <w:rPr>
          <w:rFonts w:ascii="黑体" w:eastAsia="黑体" w:hAnsi="黑体" w:cs="黑体" w:hint="eastAsia"/>
          <w:b w:val="0"/>
          <w:bCs w:val="0"/>
          <w:color w:val="000000"/>
        </w:rPr>
        <w:t>一、基</w:t>
      </w:r>
      <w:r>
        <w:rPr>
          <w:rStyle w:val="Heading2Char"/>
          <w:rFonts w:ascii="黑体" w:eastAsia="黑体" w:hAnsi="黑体" w:cs="黑体" w:hint="eastAsia"/>
        </w:rPr>
        <w:t>本职能及主要工作</w:t>
      </w:r>
      <w:bookmarkEnd w:id="7"/>
      <w:bookmarkEnd w:id="8"/>
    </w:p>
    <w:bookmarkEnd w:id="0"/>
    <w:p w:rsidR="002E2340" w:rsidRDefault="002E2340">
      <w:pPr>
        <w:snapToGrid w:val="0"/>
        <w:spacing w:line="520" w:lineRule="exact"/>
        <w:rPr>
          <w:rFonts w:ascii="仿宋_GB2312" w:eastAsia="仿宋_GB2312" w:hAnsi="仿宋" w:cs="Times New Roman"/>
          <w:b/>
          <w:bCs/>
          <w:sz w:val="32"/>
          <w:szCs w:val="32"/>
        </w:rPr>
      </w:pPr>
      <w:r>
        <w:rPr>
          <w:rFonts w:ascii="仿宋" w:eastAsia="仿宋" w:hAnsi="仿宋" w:cs="仿宋" w:hint="eastAsia"/>
          <w:color w:val="000000"/>
          <w:sz w:val="32"/>
          <w:szCs w:val="32"/>
        </w:rPr>
        <w:t>（一）</w:t>
      </w:r>
      <w:r>
        <w:rPr>
          <w:rFonts w:ascii="仿宋_GB2312" w:eastAsia="仿宋_GB2312" w:hAnsi="仿宋" w:cs="仿宋_GB2312" w:hint="eastAsia"/>
          <w:sz w:val="32"/>
          <w:szCs w:val="32"/>
        </w:rPr>
        <w:t>主要职能。</w:t>
      </w: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负责组织经济贸易代表团赴境外访问、考察和参展，组织企业参加境内外展会和其他国际专业性展览会。引导开展网络直播、消费促进等活动。</w:t>
      </w:r>
    </w:p>
    <w:p w:rsidR="002E2340" w:rsidRDefault="002E2340" w:rsidP="00CD43BC">
      <w:pPr>
        <w:pStyle w:val="BodyText"/>
        <w:adjustRightInd w:val="0"/>
        <w:snapToGrid w:val="0"/>
        <w:spacing w:before="93" w:line="600" w:lineRule="exact"/>
        <w:ind w:firstLineChars="210" w:firstLine="31680"/>
        <w:outlineLvl w:val="2"/>
        <w:rPr>
          <w:rFonts w:hAnsi="宋体" w:cs="Times New Roman"/>
          <w:sz w:val="32"/>
          <w:szCs w:val="32"/>
        </w:rPr>
      </w:pPr>
      <w:r>
        <w:rPr>
          <w:rFonts w:ascii="仿宋" w:eastAsia="仿宋" w:hAnsi="仿宋" w:cs="仿宋" w:hint="eastAsia"/>
          <w:color w:val="000000"/>
          <w:sz w:val="32"/>
          <w:szCs w:val="32"/>
        </w:rPr>
        <w:t>（二）</w:t>
      </w:r>
      <w:r>
        <w:rPr>
          <w:rFonts w:ascii="仿宋" w:eastAsia="仿宋" w:hAnsi="仿宋" w:cs="仿宋"/>
          <w:color w:val="000000"/>
          <w:sz w:val="32"/>
          <w:szCs w:val="32"/>
        </w:rPr>
        <w:t>2020</w:t>
      </w:r>
      <w:r>
        <w:rPr>
          <w:rFonts w:ascii="仿宋" w:eastAsia="仿宋" w:hAnsi="仿宋" w:cs="仿宋" w:hint="eastAsia"/>
          <w:color w:val="000000"/>
          <w:sz w:val="32"/>
          <w:szCs w:val="32"/>
        </w:rPr>
        <w:t>年重点工作完成情况。</w:t>
      </w:r>
    </w:p>
    <w:p w:rsidR="002E2340" w:rsidRDefault="002E2340" w:rsidP="00D02019">
      <w:pPr>
        <w:snapToGrid w:val="0"/>
        <w:spacing w:line="520" w:lineRule="exact"/>
        <w:ind w:firstLineChars="200" w:firstLine="31680"/>
        <w:rPr>
          <w:rFonts w:ascii="仿宋_GB2312" w:eastAsia="仿宋_GB2312" w:hAnsi="仿宋" w:cs="Times New Roman"/>
          <w:sz w:val="32"/>
          <w:szCs w:val="32"/>
        </w:rPr>
      </w:pPr>
      <w:bookmarkStart w:id="9" w:name="_Toc15377200"/>
      <w:bookmarkStart w:id="10" w:name="_Toc15396601"/>
      <w:r>
        <w:rPr>
          <w:rFonts w:ascii="仿宋_GB2312" w:eastAsia="仿宋_GB2312" w:hAnsi="仿宋" w:cs="仿宋_GB2312"/>
          <w:sz w:val="32"/>
          <w:szCs w:val="32"/>
        </w:rPr>
        <w:t>1.</w:t>
      </w:r>
      <w:r>
        <w:rPr>
          <w:rFonts w:ascii="仿宋_GB2312" w:eastAsia="仿宋_GB2312" w:hAnsi="仿宋" w:cs="仿宋_GB2312" w:hint="eastAsia"/>
          <w:sz w:val="32"/>
          <w:szCs w:val="32"/>
        </w:rPr>
        <w:t>大力助推消费回补和潜力释放，开展好重大会展促销活动。</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组织企业参加（参展、参会、学习）</w:t>
      </w:r>
      <w:r>
        <w:rPr>
          <w:rFonts w:ascii="仿宋_GB2312" w:eastAsia="仿宋_GB2312" w:hAnsi="仿宋" w:cs="仿宋_GB2312"/>
          <w:sz w:val="32"/>
          <w:szCs w:val="32"/>
        </w:rPr>
        <w:t>2020</w:t>
      </w:r>
      <w:r>
        <w:rPr>
          <w:rFonts w:ascii="仿宋_GB2312" w:eastAsia="仿宋_GB2312" w:hAnsi="仿宋" w:cs="仿宋_GB2312" w:hint="eastAsia"/>
          <w:sz w:val="32"/>
          <w:szCs w:val="32"/>
        </w:rPr>
        <w:t>中国国际服务贸易交易会、渝北区</w:t>
      </w:r>
      <w:r>
        <w:rPr>
          <w:rFonts w:ascii="仿宋_GB2312" w:eastAsia="仿宋_GB2312" w:hAnsi="仿宋" w:cs="仿宋_GB2312"/>
          <w:sz w:val="32"/>
          <w:szCs w:val="32"/>
        </w:rPr>
        <w:t>2020</w:t>
      </w:r>
      <w:r>
        <w:rPr>
          <w:rFonts w:ascii="仿宋_GB2312" w:eastAsia="仿宋_GB2312" w:hAnsi="仿宋" w:cs="仿宋_GB2312" w:hint="eastAsia"/>
          <w:sz w:val="32"/>
          <w:szCs w:val="32"/>
        </w:rPr>
        <w:t>金秋消费季启动仪式暨川渝两地消费节、</w:t>
      </w:r>
      <w:r>
        <w:rPr>
          <w:rFonts w:ascii="仿宋_GB2312" w:eastAsia="仿宋_GB2312" w:hAnsi="仿宋" w:cs="仿宋_GB2312"/>
          <w:sz w:val="32"/>
          <w:szCs w:val="32"/>
        </w:rPr>
        <w:t>2020</w:t>
      </w:r>
      <w:r>
        <w:rPr>
          <w:rFonts w:ascii="仿宋_GB2312" w:eastAsia="仿宋_GB2312" w:hAnsi="仿宋" w:cs="仿宋_GB2312" w:hint="eastAsia"/>
          <w:sz w:val="32"/>
          <w:szCs w:val="32"/>
        </w:rPr>
        <w:t>味美四川川派餐饮活动周、步步欢乐购步行街消费活动、</w:t>
      </w:r>
      <w:r>
        <w:rPr>
          <w:rFonts w:ascii="仿宋_GB2312" w:eastAsia="仿宋_GB2312" w:hAnsi="仿宋" w:cs="仿宋_GB2312"/>
          <w:sz w:val="32"/>
          <w:szCs w:val="32"/>
        </w:rPr>
        <w:t>2020</w:t>
      </w:r>
      <w:r>
        <w:rPr>
          <w:rFonts w:ascii="仿宋_GB2312" w:eastAsia="仿宋_GB2312" w:hAnsi="仿宋" w:cs="仿宋_GB2312" w:hint="eastAsia"/>
          <w:sz w:val="32"/>
          <w:szCs w:val="32"/>
        </w:rPr>
        <w:t>‘中国菜’艺术节暨第四届中国（垫江）石磨豆花节美食文化旅游节、</w:t>
      </w:r>
      <w:r>
        <w:rPr>
          <w:rFonts w:ascii="仿宋_GB2312" w:eastAsia="仿宋_GB2312" w:hAnsi="仿宋" w:cs="仿宋_GB2312"/>
          <w:sz w:val="32"/>
          <w:szCs w:val="32"/>
        </w:rPr>
        <w:t>2020</w:t>
      </w:r>
      <w:r>
        <w:rPr>
          <w:rFonts w:ascii="仿宋_GB2312" w:eastAsia="仿宋_GB2312" w:hAnsi="仿宋" w:cs="仿宋_GB2312" w:hint="eastAsia"/>
          <w:sz w:val="32"/>
          <w:szCs w:val="32"/>
        </w:rPr>
        <w:t>中国西部（重庆）国际物流产业博览会、</w:t>
      </w:r>
      <w:r>
        <w:rPr>
          <w:rFonts w:ascii="仿宋_GB2312" w:eastAsia="仿宋_GB2312" w:hAnsi="仿宋" w:cs="仿宋_GB2312"/>
          <w:sz w:val="32"/>
          <w:szCs w:val="32"/>
        </w:rPr>
        <w:t xml:space="preserve">2020 </w:t>
      </w:r>
      <w:r>
        <w:rPr>
          <w:rFonts w:ascii="仿宋_GB2312" w:eastAsia="仿宋_GB2312" w:hAnsi="仿宋" w:cs="仿宋_GB2312" w:hint="eastAsia"/>
          <w:sz w:val="32"/>
          <w:szCs w:val="32"/>
        </w:rPr>
        <w:t>川货全国行·重庆站暨川渝好物进双城活动促进活动、第十二届中国加工贸易产品博览会。</w:t>
      </w:r>
    </w:p>
    <w:p w:rsidR="002E2340" w:rsidRDefault="002E2340" w:rsidP="00CD43BC">
      <w:pPr>
        <w:snapToGrid w:val="0"/>
        <w:spacing w:line="52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打造商务节庆品牌，举办以“激发消费潜力、推动消费回升、促进国内循环”为主题的“阳光花城迎春嗨购节”。在做好常态化疫情防控下，围绕“线上线下购无忧”等主题开展内容丰富的促销活动，促进“传统产业”与“互联网”深度融合，在全市各区县分别举办阳光花城迎春嗨购节第十二届攀枝花汽车展览会暨“双十二”购车节、阳光花城迎春嗨购节西佛寺新春会、红格年越节及新春系列活动；全市各大商超卖场、餐饮、家政服务等企业结合迎春嗨购节主题活动推出商家联盟活动和促销活动。着力打造展示企业形象、</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宣传地方产品、畅通产销渠道、扩大消费需求、活跃节日市场的经济平台，营造温馨舒适、品种齐全、质优价廉、安全可靠、热闹红火的消费购物环境，活跃人气商气，让人民群众喜迎新年。</w:t>
      </w:r>
      <w:r>
        <w:rPr>
          <w:rFonts w:ascii="仿宋_GB2312" w:eastAsia="仿宋_GB2312" w:hAnsi="仿宋" w:cs="仿宋_GB2312"/>
          <w:sz w:val="32"/>
          <w:szCs w:val="32"/>
        </w:rPr>
        <w:t xml:space="preserve"> </w:t>
      </w:r>
    </w:p>
    <w:p w:rsidR="002E2340" w:rsidRDefault="002E2340" w:rsidP="00CD43BC">
      <w:pPr>
        <w:snapToGrid w:val="0"/>
        <w:spacing w:line="52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完成全局年度季度工作总结、商务经济阶段性运行分析、主要领导文稿材料、上级领导调研汇报、主题性材料等综合性文稿的汇总、起草、编辑。协助做好全局对外公文和材料的审核把关；政务信息、深化改革信息、《攀枝花商务》期刊、“攀枝花商务发布”微信公众号、基层反映信息、新闻媒体信息等对外信息的采编报送；政务调研、质量强市、“抓政策”、“抓资金”、人大代表建议和政协提案办理工作等单项考核工作；与市委、市政府办公室和其他部门办公室的日常事务沟通协调；协助开展党员学习、活动组织工作</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w:t>
      </w:r>
    </w:p>
    <w:p w:rsidR="002E2340" w:rsidRDefault="002E2340" w:rsidP="00CD43BC">
      <w:pPr>
        <w:snapToGrid w:val="0"/>
        <w:spacing w:line="52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做好攀枝花商务形象宣传推广工作，策划推广“攀枝花商务发布”抖音公众号、投放商务立体广告机，策划攀枝花消费指南。</w:t>
      </w:r>
    </w:p>
    <w:p w:rsidR="002E2340" w:rsidRDefault="002E2340" w:rsidP="00CD43BC">
      <w:pPr>
        <w:snapToGrid w:val="0"/>
        <w:spacing w:line="52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按照省一体化政务服务平台</w:t>
      </w:r>
      <w:r>
        <w:rPr>
          <w:rFonts w:ascii="仿宋_GB2312" w:eastAsia="仿宋_GB2312" w:hAnsi="仿宋" w:cs="仿宋_GB2312"/>
          <w:sz w:val="32"/>
          <w:szCs w:val="32"/>
        </w:rPr>
        <w:t xml:space="preserve">3.0 </w:t>
      </w:r>
      <w:r>
        <w:rPr>
          <w:rFonts w:ascii="仿宋_GB2312" w:eastAsia="仿宋_GB2312" w:hAnsi="仿宋" w:cs="仿宋_GB2312" w:hint="eastAsia"/>
          <w:sz w:val="32"/>
          <w:szCs w:val="32"/>
        </w:rPr>
        <w:t>版建设要求，严格按照审批依据和法律法规，强化商务审批事项梳理。</w:t>
      </w:r>
      <w:r>
        <w:rPr>
          <w:rFonts w:ascii="仿宋_GB2312" w:eastAsia="仿宋_GB2312" w:hAnsi="仿宋" w:cs="仿宋_GB2312"/>
          <w:sz w:val="32"/>
          <w:szCs w:val="32"/>
        </w:rPr>
        <w:t xml:space="preserve">2020 </w:t>
      </w:r>
      <w:r>
        <w:rPr>
          <w:rFonts w:ascii="仿宋_GB2312" w:eastAsia="仿宋_GB2312" w:hAnsi="仿宋" w:cs="仿宋_GB2312" w:hint="eastAsia"/>
          <w:sz w:val="32"/>
          <w:szCs w:val="32"/>
        </w:rPr>
        <w:t>年，商务审批事项材料减免率、时限压缩率、全程网办率和即办率均超全市政务服务能力提升指标要求，办理事项群众非常满意率和主动评价率均达</w:t>
      </w:r>
      <w:r>
        <w:rPr>
          <w:rFonts w:ascii="仿宋_GB2312" w:eastAsia="仿宋_GB2312" w:hAnsi="仿宋" w:cs="仿宋_GB2312"/>
          <w:sz w:val="32"/>
          <w:szCs w:val="32"/>
        </w:rPr>
        <w:t xml:space="preserve"> 100%</w:t>
      </w:r>
      <w:r>
        <w:rPr>
          <w:rFonts w:ascii="仿宋_GB2312" w:eastAsia="仿宋_GB2312" w:hAnsi="仿宋" w:cs="仿宋_GB2312" w:hint="eastAsia"/>
          <w:sz w:val="32"/>
          <w:szCs w:val="32"/>
        </w:rPr>
        <w:t>。</w:t>
      </w:r>
    </w:p>
    <w:p w:rsidR="002E2340" w:rsidRDefault="002E2340" w:rsidP="00CD43BC">
      <w:pPr>
        <w:snapToGrid w:val="0"/>
        <w:spacing w:line="52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做好援彝综合帮扶和驻村脱贫攻坚工作。</w:t>
      </w:r>
    </w:p>
    <w:p w:rsidR="002E2340" w:rsidRDefault="002E2340" w:rsidP="00CD43BC">
      <w:pPr>
        <w:widowControl/>
        <w:spacing w:before="100" w:beforeAutospacing="1" w:after="100" w:afterAutospacing="1" w:line="600" w:lineRule="atLeast"/>
        <w:ind w:firstLineChars="245" w:firstLine="31680"/>
        <w:jc w:val="left"/>
        <w:rPr>
          <w:rStyle w:val="Heading2Char"/>
          <w:rFonts w:ascii="黑体" w:eastAsia="黑体" w:hAnsi="黑体" w:cs="Times New Roman"/>
          <w:b w:val="0"/>
          <w:bCs w:val="0"/>
        </w:rPr>
      </w:pPr>
      <w:r>
        <w:rPr>
          <w:rFonts w:ascii="黑体" w:eastAsia="黑体" w:hAnsi="黑体" w:cs="黑体" w:hint="eastAsia"/>
          <w:color w:val="000000"/>
          <w:sz w:val="32"/>
          <w:szCs w:val="32"/>
        </w:rPr>
        <w:t>二、机构设置</w:t>
      </w:r>
      <w:bookmarkEnd w:id="9"/>
      <w:bookmarkEnd w:id="10"/>
    </w:p>
    <w:p w:rsidR="002E2340" w:rsidRDefault="002E2340" w:rsidP="00CD43BC">
      <w:pPr>
        <w:pStyle w:val="BodyText"/>
        <w:adjustRightInd w:val="0"/>
        <w:snapToGrid w:val="0"/>
        <w:spacing w:before="93" w:line="600" w:lineRule="exact"/>
        <w:ind w:firstLineChars="200" w:firstLine="31680"/>
        <w:rPr>
          <w:rFonts w:ascii="仿宋" w:eastAsia="仿宋" w:hAnsi="仿宋" w:cs="Times New Roman"/>
          <w:color w:val="000000"/>
          <w:kern w:val="2"/>
          <w:sz w:val="32"/>
          <w:szCs w:val="32"/>
        </w:rPr>
      </w:pPr>
      <w:r>
        <w:rPr>
          <w:rFonts w:ascii="仿宋" w:eastAsia="仿宋" w:hAnsi="仿宋" w:cs="仿宋" w:hint="eastAsia"/>
          <w:color w:val="000000"/>
          <w:kern w:val="2"/>
          <w:sz w:val="32"/>
          <w:szCs w:val="32"/>
        </w:rPr>
        <w:t>单位基本性质财政全额拨款事业单位</w:t>
      </w:r>
      <w:r>
        <w:rPr>
          <w:rFonts w:ascii="仿宋" w:eastAsia="仿宋" w:hAnsi="仿宋" w:cs="仿宋"/>
          <w:color w:val="000000"/>
          <w:kern w:val="2"/>
          <w:sz w:val="32"/>
          <w:szCs w:val="32"/>
        </w:rPr>
        <w:t>1</w:t>
      </w:r>
      <w:r>
        <w:rPr>
          <w:rFonts w:ascii="仿宋" w:eastAsia="仿宋" w:hAnsi="仿宋" w:cs="仿宋" w:hint="eastAsia"/>
          <w:color w:val="000000"/>
          <w:kern w:val="2"/>
          <w:sz w:val="32"/>
          <w:szCs w:val="32"/>
        </w:rPr>
        <w:t>个，无下属机构。</w:t>
      </w:r>
    </w:p>
    <w:p w:rsidR="002E2340" w:rsidRDefault="002E2340" w:rsidP="00CD43BC">
      <w:pPr>
        <w:pStyle w:val="BodyText"/>
        <w:adjustRightInd w:val="0"/>
        <w:snapToGrid w:val="0"/>
        <w:spacing w:before="93" w:line="80" w:lineRule="exact"/>
        <w:ind w:firstLineChars="150" w:firstLine="31680"/>
        <w:rPr>
          <w:rFonts w:ascii="仿宋" w:eastAsia="仿宋" w:hAnsi="仿宋" w:cs="Times New Roman"/>
          <w:color w:val="000000"/>
          <w:kern w:val="2"/>
          <w:sz w:val="32"/>
          <w:szCs w:val="32"/>
        </w:rPr>
      </w:pPr>
    </w:p>
    <w:p w:rsidR="002E2340" w:rsidRDefault="002E2340" w:rsidP="00CD43BC">
      <w:pPr>
        <w:snapToGrid w:val="0"/>
        <w:spacing w:line="52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事业编制</w:t>
      </w:r>
      <w:r>
        <w:rPr>
          <w:rFonts w:ascii="仿宋_GB2312" w:eastAsia="仿宋_GB2312" w:hAnsi="仿宋" w:cs="仿宋_GB2312"/>
          <w:sz w:val="32"/>
          <w:szCs w:val="32"/>
        </w:rPr>
        <w:t>7</w:t>
      </w:r>
      <w:r>
        <w:rPr>
          <w:rFonts w:ascii="仿宋_GB2312" w:eastAsia="仿宋_GB2312" w:hAnsi="仿宋" w:cs="仿宋_GB2312" w:hint="eastAsia"/>
          <w:sz w:val="32"/>
          <w:szCs w:val="32"/>
        </w:rPr>
        <w:t>人，其中：管理人员</w:t>
      </w:r>
      <w:r>
        <w:rPr>
          <w:rFonts w:ascii="仿宋_GB2312" w:eastAsia="仿宋_GB2312" w:hAnsi="仿宋" w:cs="仿宋_GB2312"/>
          <w:sz w:val="32"/>
          <w:szCs w:val="32"/>
        </w:rPr>
        <w:t>6</w:t>
      </w:r>
      <w:r>
        <w:rPr>
          <w:rFonts w:ascii="仿宋_GB2312" w:eastAsia="仿宋_GB2312" w:hAnsi="仿宋" w:cs="仿宋_GB2312" w:hint="eastAsia"/>
          <w:sz w:val="32"/>
          <w:szCs w:val="32"/>
        </w:rPr>
        <w:t>人，专业技术</w:t>
      </w:r>
      <w:r>
        <w:rPr>
          <w:rFonts w:ascii="仿宋_GB2312" w:eastAsia="仿宋_GB2312" w:hAnsi="仿宋" w:cs="仿宋_GB2312"/>
          <w:sz w:val="32"/>
          <w:szCs w:val="32"/>
        </w:rPr>
        <w:t>1</w:t>
      </w:r>
      <w:r>
        <w:rPr>
          <w:rFonts w:ascii="仿宋_GB2312" w:eastAsia="仿宋_GB2312" w:hAnsi="仿宋" w:cs="仿宋_GB2312" w:hint="eastAsia"/>
          <w:sz w:val="32"/>
          <w:szCs w:val="32"/>
        </w:rPr>
        <w:t>人，年末实有在职人数</w:t>
      </w:r>
      <w:r>
        <w:rPr>
          <w:rFonts w:ascii="仿宋_GB2312" w:eastAsia="仿宋_GB2312" w:hAnsi="仿宋" w:cs="仿宋_GB2312"/>
          <w:sz w:val="32"/>
          <w:szCs w:val="32"/>
        </w:rPr>
        <w:t>7</w:t>
      </w:r>
      <w:r>
        <w:rPr>
          <w:rFonts w:ascii="仿宋_GB2312" w:eastAsia="仿宋_GB2312" w:hAnsi="仿宋" w:cs="仿宋_GB2312" w:hint="eastAsia"/>
          <w:sz w:val="32"/>
          <w:szCs w:val="32"/>
        </w:rPr>
        <w:t>人。</w:t>
      </w:r>
    </w:p>
    <w:p w:rsidR="002E2340" w:rsidRDefault="002E2340">
      <w:pPr>
        <w:pStyle w:val="Heading1"/>
        <w:ind w:right="440"/>
        <w:jc w:val="right"/>
        <w:rPr>
          <w:rStyle w:val="Heading1Char"/>
          <w:rFonts w:ascii="黑体" w:eastAsia="黑体" w:hAnsi="黑体" w:cs="Times New Roman"/>
          <w:b/>
          <w:bCs/>
        </w:rPr>
      </w:pPr>
      <w:bookmarkStart w:id="11" w:name="_Toc15396602"/>
      <w:bookmarkStart w:id="12" w:name="_Toc15377204"/>
      <w:r>
        <w:rPr>
          <w:rFonts w:ascii="黑体" w:eastAsia="黑体" w:hAnsi="黑体" w:cs="黑体" w:hint="eastAsia"/>
          <w:b w:val="0"/>
          <w:bCs w:val="0"/>
          <w:color w:val="000000"/>
        </w:rPr>
        <w:t>第二部分</w:t>
      </w:r>
      <w:r>
        <w:rPr>
          <w:rStyle w:val="Heading1Char"/>
          <w:rFonts w:ascii="黑体" w:eastAsia="黑体" w:hAnsi="黑体" w:cs="黑体"/>
        </w:rPr>
        <w:t>2020</w:t>
      </w:r>
      <w:r>
        <w:rPr>
          <w:rStyle w:val="Heading1Char"/>
          <w:rFonts w:ascii="黑体" w:eastAsia="黑体" w:hAnsi="黑体" w:cs="黑体" w:hint="eastAsia"/>
        </w:rPr>
        <w:t>年度部门决算情况说明</w:t>
      </w:r>
      <w:bookmarkEnd w:id="11"/>
      <w:bookmarkEnd w:id="12"/>
    </w:p>
    <w:p w:rsidR="002E2340" w:rsidRDefault="002E2340" w:rsidP="00062947">
      <w:pPr>
        <w:pStyle w:val="ListParagraph"/>
        <w:numPr>
          <w:ilvl w:val="0"/>
          <w:numId w:val="1"/>
        </w:numPr>
        <w:ind w:firstLineChars="0"/>
        <w:outlineLvl w:val="1"/>
        <w:rPr>
          <w:rStyle w:val="Heading2Char"/>
          <w:rFonts w:ascii="黑体" w:eastAsia="黑体" w:hAnsi="黑体" w:cs="Times New Roman"/>
          <w:b w:val="0"/>
          <w:bCs w:val="0"/>
        </w:rPr>
      </w:pPr>
      <w:bookmarkStart w:id="13" w:name="_Toc15396603"/>
      <w:bookmarkStart w:id="14" w:name="_Toc15377205"/>
      <w:r>
        <w:rPr>
          <w:rFonts w:ascii="黑体" w:eastAsia="黑体" w:hAnsi="黑体" w:cs="黑体" w:hint="eastAsia"/>
          <w:b/>
          <w:bCs/>
          <w:color w:val="000000"/>
          <w:sz w:val="32"/>
          <w:szCs w:val="32"/>
        </w:rPr>
        <w:t>收</w:t>
      </w:r>
      <w:r>
        <w:rPr>
          <w:rStyle w:val="Heading2Char"/>
          <w:rFonts w:ascii="黑体" w:eastAsia="黑体" w:hAnsi="黑体" w:cs="黑体" w:hint="eastAsia"/>
          <w:b w:val="0"/>
          <w:bCs w:val="0"/>
        </w:rPr>
        <w:t>入支出决算总体情况说明</w:t>
      </w:r>
      <w:bookmarkEnd w:id="13"/>
      <w:bookmarkEnd w:id="14"/>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sz w:val="32"/>
          <w:szCs w:val="32"/>
        </w:rPr>
        <w:t>2020</w:t>
      </w:r>
      <w:r w:rsidRPr="00062947">
        <w:rPr>
          <w:rFonts w:ascii="仿宋_GB2312" w:eastAsia="仿宋_GB2312" w:hAnsi="仿宋" w:cs="仿宋_GB2312" w:hint="eastAsia"/>
          <w:sz w:val="32"/>
          <w:szCs w:val="32"/>
        </w:rPr>
        <w:t>年全年收入合计</w:t>
      </w:r>
      <w:r w:rsidRPr="00062947">
        <w:rPr>
          <w:rFonts w:ascii="仿宋_GB2312" w:eastAsia="仿宋_GB2312" w:hAnsi="仿宋" w:cs="仿宋_GB2312"/>
          <w:sz w:val="32"/>
          <w:szCs w:val="32"/>
        </w:rPr>
        <w:t>104.19</w:t>
      </w:r>
      <w:r w:rsidRPr="00062947">
        <w:rPr>
          <w:rFonts w:ascii="仿宋_GB2312" w:eastAsia="仿宋_GB2312" w:hAnsi="仿宋" w:cs="仿宋_GB2312" w:hint="eastAsia"/>
          <w:sz w:val="32"/>
          <w:szCs w:val="32"/>
        </w:rPr>
        <w:t>万元，比上年增加</w:t>
      </w:r>
      <w:r w:rsidRPr="00062947">
        <w:rPr>
          <w:rFonts w:ascii="仿宋_GB2312" w:eastAsia="仿宋_GB2312" w:hAnsi="仿宋" w:cs="仿宋_GB2312"/>
          <w:sz w:val="32"/>
          <w:szCs w:val="32"/>
        </w:rPr>
        <w:t>3.86%</w:t>
      </w:r>
      <w:r w:rsidRPr="00062947">
        <w:rPr>
          <w:rFonts w:ascii="仿宋_GB2312" w:eastAsia="仿宋_GB2312" w:hAnsi="仿宋" w:cs="仿宋_GB2312" w:hint="eastAsia"/>
          <w:sz w:val="32"/>
          <w:szCs w:val="32"/>
        </w:rPr>
        <w:t>；</w:t>
      </w:r>
      <w:r w:rsidRPr="00062947">
        <w:rPr>
          <w:rFonts w:ascii="仿宋_GB2312" w:eastAsia="仿宋_GB2312" w:hAnsi="仿宋" w:cs="仿宋_GB2312"/>
          <w:sz w:val="32"/>
          <w:szCs w:val="32"/>
        </w:rPr>
        <w:t>2020</w:t>
      </w:r>
      <w:r w:rsidRPr="00062947">
        <w:rPr>
          <w:rFonts w:ascii="仿宋_GB2312" w:eastAsia="仿宋_GB2312" w:hAnsi="仿宋" w:cs="仿宋_GB2312" w:hint="eastAsia"/>
          <w:sz w:val="32"/>
          <w:szCs w:val="32"/>
        </w:rPr>
        <w:t>年带薪年休假经费结余</w:t>
      </w:r>
      <w:r w:rsidRPr="00062947">
        <w:rPr>
          <w:rFonts w:ascii="仿宋_GB2312" w:eastAsia="仿宋_GB2312" w:hAnsi="仿宋" w:cs="仿宋_GB2312"/>
          <w:sz w:val="32"/>
          <w:szCs w:val="32"/>
        </w:rPr>
        <w:t>0.16</w:t>
      </w:r>
      <w:r w:rsidRPr="00062947">
        <w:rPr>
          <w:rFonts w:ascii="仿宋_GB2312" w:eastAsia="仿宋_GB2312" w:hAnsi="仿宋" w:cs="仿宋_GB2312" w:hint="eastAsia"/>
          <w:sz w:val="32"/>
          <w:szCs w:val="32"/>
        </w:rPr>
        <w:t>万元。</w:t>
      </w:r>
      <w:r w:rsidRPr="00062947">
        <w:rPr>
          <w:rFonts w:ascii="仿宋_GB2312" w:eastAsia="仿宋_GB2312" w:hAnsi="仿宋" w:cs="仿宋_GB2312"/>
          <w:sz w:val="32"/>
          <w:szCs w:val="32"/>
        </w:rPr>
        <w:t>2020</w:t>
      </w:r>
      <w:r w:rsidRPr="00062947">
        <w:rPr>
          <w:rFonts w:ascii="仿宋_GB2312" w:eastAsia="仿宋_GB2312" w:hAnsi="仿宋" w:cs="仿宋_GB2312" w:hint="eastAsia"/>
          <w:sz w:val="32"/>
          <w:szCs w:val="32"/>
        </w:rPr>
        <w:t>年全年支出合计</w:t>
      </w:r>
      <w:r w:rsidRPr="00062947">
        <w:rPr>
          <w:rFonts w:ascii="仿宋_GB2312" w:eastAsia="仿宋_GB2312" w:hAnsi="仿宋" w:cs="仿宋_GB2312"/>
          <w:sz w:val="32"/>
          <w:szCs w:val="32"/>
        </w:rPr>
        <w:t>104.03</w:t>
      </w:r>
      <w:r w:rsidRPr="00062947">
        <w:rPr>
          <w:rFonts w:ascii="仿宋_GB2312" w:eastAsia="仿宋_GB2312" w:hAnsi="仿宋" w:cs="仿宋_GB2312" w:hint="eastAsia"/>
          <w:sz w:val="32"/>
          <w:szCs w:val="32"/>
        </w:rPr>
        <w:t>万元，比上年增加</w:t>
      </w:r>
      <w:r w:rsidRPr="00062947">
        <w:rPr>
          <w:rFonts w:ascii="仿宋_GB2312" w:eastAsia="仿宋_GB2312" w:hAnsi="仿宋" w:cs="仿宋_GB2312"/>
          <w:sz w:val="32"/>
          <w:szCs w:val="32"/>
        </w:rPr>
        <w:t>3.69%</w:t>
      </w:r>
      <w:r w:rsidRPr="00062947">
        <w:rPr>
          <w:rFonts w:ascii="仿宋_GB2312" w:eastAsia="仿宋_GB2312" w:hAnsi="仿宋" w:cs="仿宋_GB2312" w:hint="eastAsia"/>
          <w:sz w:val="32"/>
          <w:szCs w:val="32"/>
        </w:rPr>
        <w:t>。其中：工资福利支出</w:t>
      </w:r>
      <w:r w:rsidRPr="00062947">
        <w:rPr>
          <w:rFonts w:ascii="仿宋_GB2312" w:eastAsia="仿宋_GB2312" w:hAnsi="仿宋" w:cs="仿宋_GB2312"/>
          <w:sz w:val="32"/>
          <w:szCs w:val="32"/>
        </w:rPr>
        <w:t>89.88</w:t>
      </w:r>
      <w:r w:rsidRPr="00062947">
        <w:rPr>
          <w:rFonts w:ascii="仿宋_GB2312" w:eastAsia="仿宋_GB2312" w:hAnsi="仿宋" w:cs="仿宋_GB2312" w:hint="eastAsia"/>
          <w:sz w:val="32"/>
          <w:szCs w:val="32"/>
        </w:rPr>
        <w:t>万元，比上年增加</w:t>
      </w:r>
      <w:r w:rsidRPr="00062947">
        <w:rPr>
          <w:rFonts w:ascii="仿宋_GB2312" w:eastAsia="仿宋_GB2312" w:hAnsi="仿宋" w:cs="仿宋_GB2312"/>
          <w:sz w:val="32"/>
          <w:szCs w:val="32"/>
        </w:rPr>
        <w:t>4.52%</w:t>
      </w:r>
      <w:r w:rsidRPr="00062947">
        <w:rPr>
          <w:rFonts w:ascii="仿宋_GB2312" w:eastAsia="仿宋_GB2312" w:hAnsi="仿宋" w:cs="仿宋_GB2312" w:hint="eastAsia"/>
          <w:sz w:val="32"/>
          <w:szCs w:val="32"/>
        </w:rPr>
        <w:t>；商品和服务支出</w:t>
      </w:r>
      <w:r w:rsidRPr="00062947">
        <w:rPr>
          <w:rFonts w:ascii="仿宋_GB2312" w:eastAsia="仿宋_GB2312" w:hAnsi="仿宋" w:cs="仿宋_GB2312"/>
          <w:sz w:val="32"/>
          <w:szCs w:val="32"/>
        </w:rPr>
        <w:t>7.74</w:t>
      </w:r>
      <w:r w:rsidRPr="00062947">
        <w:rPr>
          <w:rFonts w:ascii="仿宋_GB2312" w:eastAsia="仿宋_GB2312" w:hAnsi="仿宋" w:cs="仿宋_GB2312" w:hint="eastAsia"/>
          <w:sz w:val="32"/>
          <w:szCs w:val="32"/>
        </w:rPr>
        <w:t>万元，比上年减少</w:t>
      </w:r>
      <w:r w:rsidRPr="00062947">
        <w:rPr>
          <w:rFonts w:ascii="仿宋_GB2312" w:eastAsia="仿宋_GB2312" w:hAnsi="仿宋" w:cs="仿宋_GB2312"/>
          <w:sz w:val="32"/>
          <w:szCs w:val="32"/>
        </w:rPr>
        <w:t>13.83%</w:t>
      </w:r>
      <w:r w:rsidRPr="00062947">
        <w:rPr>
          <w:rFonts w:ascii="仿宋_GB2312" w:eastAsia="仿宋_GB2312" w:hAnsi="仿宋" w:cs="仿宋_GB2312" w:hint="eastAsia"/>
          <w:sz w:val="32"/>
          <w:szCs w:val="32"/>
        </w:rPr>
        <w:t>；对个人和家庭的补助支出</w:t>
      </w:r>
      <w:r w:rsidRPr="00062947">
        <w:rPr>
          <w:rFonts w:ascii="仿宋_GB2312" w:eastAsia="仿宋_GB2312" w:hAnsi="仿宋" w:cs="仿宋_GB2312"/>
          <w:sz w:val="32"/>
          <w:szCs w:val="32"/>
        </w:rPr>
        <w:t>6.41</w:t>
      </w:r>
      <w:r w:rsidRPr="00062947">
        <w:rPr>
          <w:rFonts w:ascii="仿宋_GB2312" w:eastAsia="仿宋_GB2312" w:hAnsi="仿宋" w:cs="仿宋_GB2312" w:hint="eastAsia"/>
          <w:sz w:val="32"/>
          <w:szCs w:val="32"/>
        </w:rPr>
        <w:t>万元，比上年增加</w:t>
      </w:r>
      <w:r w:rsidRPr="00062947">
        <w:rPr>
          <w:rFonts w:ascii="仿宋_GB2312" w:eastAsia="仿宋_GB2312" w:hAnsi="仿宋" w:cs="仿宋_GB2312"/>
          <w:sz w:val="32"/>
          <w:szCs w:val="32"/>
        </w:rPr>
        <w:t>20.68%</w:t>
      </w:r>
      <w:r w:rsidRPr="00062947">
        <w:rPr>
          <w:rFonts w:ascii="仿宋_GB2312" w:eastAsia="仿宋_GB2312" w:hAnsi="仿宋" w:cs="仿宋_GB2312" w:hint="eastAsia"/>
          <w:sz w:val="32"/>
          <w:szCs w:val="32"/>
        </w:rPr>
        <w:t>。</w:t>
      </w:r>
    </w:p>
    <w:p w:rsidR="002E2340" w:rsidRDefault="002E2340" w:rsidP="00062947">
      <w:pPr>
        <w:snapToGrid w:val="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300" w:firstLine="31680"/>
        <w:rPr>
          <w:rFonts w:ascii="仿宋" w:eastAsia="仿宋" w:hAnsi="仿宋" w:cs="Times New Roman"/>
          <w:color w:val="000000"/>
          <w:sz w:val="32"/>
          <w:szCs w:val="32"/>
        </w:rPr>
      </w:pPr>
    </w:p>
    <w:p w:rsidR="002E2340" w:rsidRDefault="002E2340" w:rsidP="00CD43BC">
      <w:pPr>
        <w:snapToGrid w:val="0"/>
        <w:spacing w:line="520" w:lineRule="exact"/>
        <w:ind w:firstLineChars="300" w:firstLine="31680"/>
        <w:rPr>
          <w:rFonts w:ascii="仿宋" w:eastAsia="仿宋" w:hAnsi="仿宋" w:cs="Times New Roman"/>
          <w:color w:val="000000"/>
          <w:sz w:val="32"/>
          <w:szCs w:val="32"/>
        </w:rPr>
      </w:pPr>
    </w:p>
    <w:p w:rsidR="002E2340" w:rsidRDefault="002E2340" w:rsidP="00CD43BC">
      <w:pPr>
        <w:snapToGrid w:val="0"/>
        <w:spacing w:line="520" w:lineRule="exact"/>
        <w:ind w:firstLineChars="300" w:firstLine="31680"/>
        <w:rPr>
          <w:rFonts w:ascii="仿宋_GB2312" w:eastAsia="仿宋_GB2312" w:hAnsi="仿宋" w:cs="Times New Roman"/>
          <w:sz w:val="32"/>
          <w:szCs w:val="32"/>
        </w:rPr>
      </w:pPr>
    </w:p>
    <w:p w:rsidR="002E2340" w:rsidRDefault="002E2340" w:rsidP="00CD43BC">
      <w:pPr>
        <w:snapToGrid w:val="0"/>
        <w:spacing w:line="520" w:lineRule="exact"/>
        <w:ind w:firstLineChars="300" w:firstLine="31680"/>
        <w:rPr>
          <w:rFonts w:ascii="仿宋_GB2312" w:eastAsia="仿宋_GB2312" w:hAnsi="仿宋" w:cs="Times New Roman"/>
          <w:sz w:val="32"/>
          <w:szCs w:val="32"/>
        </w:rPr>
      </w:pPr>
    </w:p>
    <w:p w:rsidR="002E2340" w:rsidRDefault="002E2340" w:rsidP="00CD43BC">
      <w:pPr>
        <w:snapToGrid w:val="0"/>
        <w:spacing w:line="520" w:lineRule="exact"/>
        <w:ind w:firstLineChars="300" w:firstLine="31680"/>
        <w:rPr>
          <w:rFonts w:ascii="仿宋_GB2312" w:eastAsia="仿宋_GB2312" w:hAnsi="仿宋" w:cs="Times New Roman"/>
          <w:sz w:val="32"/>
          <w:szCs w:val="32"/>
        </w:rPr>
      </w:pPr>
    </w:p>
    <w:p w:rsidR="002E2340" w:rsidRDefault="002E2340" w:rsidP="00CD43BC">
      <w:pPr>
        <w:snapToGrid w:val="0"/>
        <w:spacing w:line="520" w:lineRule="exact"/>
        <w:ind w:firstLineChars="300" w:firstLine="31680"/>
        <w:rPr>
          <w:rFonts w:ascii="仿宋_GB2312" w:eastAsia="仿宋_GB2312" w:hAnsi="仿宋"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style="position:absolute;left:0;text-align:left;margin-left:31.5pt;margin-top:-198.2pt;width:363pt;height:218.25pt;z-index:251658240;visibility:visible">
            <v:imagedata r:id="rId7" o:title=""/>
            <w10:wrap type="square"/>
          </v:shape>
        </w:pict>
      </w:r>
    </w:p>
    <w:p w:rsidR="002E2340" w:rsidRDefault="002E2340">
      <w:pPr>
        <w:pStyle w:val="ListParagraph"/>
        <w:numPr>
          <w:ilvl w:val="0"/>
          <w:numId w:val="1"/>
        </w:numPr>
        <w:spacing w:line="600" w:lineRule="exact"/>
        <w:ind w:firstLineChars="0"/>
        <w:outlineLvl w:val="1"/>
        <w:rPr>
          <w:rFonts w:ascii="仿宋_GB2312" w:eastAsia="仿宋_GB2312" w:hAnsi="仿宋" w:cs="Times New Roman"/>
          <w:sz w:val="32"/>
          <w:szCs w:val="32"/>
        </w:rPr>
      </w:pPr>
      <w:bookmarkStart w:id="15" w:name="_Toc15377206"/>
      <w:bookmarkStart w:id="16" w:name="_Toc15396604"/>
      <w:r>
        <w:rPr>
          <w:rFonts w:ascii="黑体" w:eastAsia="黑体" w:hAnsi="黑体" w:cs="黑体" w:hint="eastAsia"/>
          <w:b/>
          <w:bCs/>
          <w:color w:val="000000"/>
          <w:sz w:val="32"/>
          <w:szCs w:val="32"/>
        </w:rPr>
        <w:t>收</w:t>
      </w:r>
      <w:r>
        <w:rPr>
          <w:rStyle w:val="Heading2Char"/>
          <w:rFonts w:ascii="黑体" w:eastAsia="黑体" w:hAnsi="黑体" w:cs="黑体" w:hint="eastAsia"/>
          <w:b w:val="0"/>
          <w:bCs w:val="0"/>
        </w:rPr>
        <w:t>入决算情况说明</w:t>
      </w:r>
      <w:bookmarkEnd w:id="15"/>
      <w:bookmarkEnd w:id="16"/>
    </w:p>
    <w:p w:rsidR="002E2340" w:rsidRDefault="002E2340" w:rsidP="00CD43BC">
      <w:pPr>
        <w:spacing w:line="600" w:lineRule="exact"/>
        <w:ind w:firstLineChars="200" w:firstLine="31680"/>
        <w:outlineLvl w:val="1"/>
        <w:rPr>
          <w:rFonts w:ascii="仿宋" w:eastAsia="仿宋" w:hAnsi="仿宋" w:cs="Times New Roman"/>
          <w:color w:val="000000"/>
          <w:sz w:val="32"/>
          <w:szCs w:val="32"/>
        </w:rPr>
      </w:pPr>
      <w:r>
        <w:rPr>
          <w:rFonts w:ascii="仿宋_GB2312" w:eastAsia="仿宋_GB2312" w:hAnsi="仿宋" w:cs="仿宋_GB2312"/>
          <w:sz w:val="32"/>
          <w:szCs w:val="32"/>
        </w:rPr>
        <w:t>2020</w:t>
      </w:r>
      <w:r>
        <w:rPr>
          <w:rFonts w:ascii="仿宋_GB2312" w:eastAsia="仿宋_GB2312" w:hAnsi="仿宋" w:cs="仿宋_GB2312" w:hint="eastAsia"/>
          <w:sz w:val="32"/>
          <w:szCs w:val="32"/>
        </w:rPr>
        <w:t>年全年收入</w:t>
      </w:r>
      <w:r>
        <w:rPr>
          <w:rFonts w:ascii="仿宋_GB2312" w:eastAsia="仿宋_GB2312" w:hAnsi="仿宋" w:cs="仿宋_GB2312"/>
          <w:sz w:val="32"/>
          <w:szCs w:val="32"/>
        </w:rPr>
        <w:t>104.19</w:t>
      </w:r>
      <w:r>
        <w:rPr>
          <w:rFonts w:ascii="仿宋_GB2312" w:eastAsia="仿宋_GB2312" w:hAnsi="仿宋" w:cs="仿宋_GB2312" w:hint="eastAsia"/>
          <w:sz w:val="32"/>
          <w:szCs w:val="32"/>
        </w:rPr>
        <w:t>万元，占本年收入</w:t>
      </w:r>
      <w:r>
        <w:rPr>
          <w:rFonts w:ascii="仿宋_GB2312" w:eastAsia="仿宋_GB2312" w:hAnsi="仿宋" w:cs="仿宋_GB2312"/>
          <w:sz w:val="32"/>
          <w:szCs w:val="32"/>
        </w:rPr>
        <w:t>100%</w:t>
      </w:r>
      <w:r>
        <w:rPr>
          <w:rFonts w:ascii="仿宋_GB2312" w:eastAsia="仿宋_GB2312" w:hAnsi="仿宋" w:cs="仿宋_GB2312" w:hint="eastAsia"/>
          <w:sz w:val="32"/>
          <w:szCs w:val="32"/>
        </w:rPr>
        <w:t>。</w:t>
      </w:r>
      <w:r>
        <w:rPr>
          <w:rFonts w:ascii="仿宋" w:eastAsia="仿宋" w:hAnsi="仿宋" w:cs="仿宋"/>
          <w:color w:val="000000"/>
          <w:sz w:val="32"/>
          <w:szCs w:val="32"/>
        </w:rPr>
        <w:t>2020</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104.19</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104.19</w:t>
      </w:r>
      <w:r>
        <w:rPr>
          <w:rFonts w:ascii="仿宋" w:eastAsia="仿宋" w:hAnsi="仿宋" w:cs="仿宋" w:hint="eastAsia"/>
          <w:color w:val="000000"/>
          <w:sz w:val="32"/>
          <w:szCs w:val="32"/>
        </w:rPr>
        <w:t>万元，占</w:t>
      </w:r>
      <w:r>
        <w:rPr>
          <w:rFonts w:ascii="仿宋" w:eastAsia="仿宋" w:hAnsi="仿宋" w:cs="仿宋"/>
          <w:color w:val="000000"/>
          <w:sz w:val="32"/>
          <w:szCs w:val="32"/>
        </w:rPr>
        <w:t>100%</w:t>
      </w:r>
      <w:r>
        <w:rPr>
          <w:rFonts w:ascii="仿宋" w:eastAsia="仿宋" w:hAnsi="仿宋" w:cs="仿宋" w:hint="eastAsia"/>
          <w:color w:val="000000"/>
          <w:sz w:val="32"/>
          <w:szCs w:val="32"/>
        </w:rPr>
        <w:t>；政府性基金预算财政拨款收入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；上级补助收入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；事业收入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；经营收入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；附属单位上缴收入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；其他收入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w:t>
      </w:r>
    </w:p>
    <w:p w:rsidR="002E2340" w:rsidRDefault="002E2340" w:rsidP="00CD43BC">
      <w:pPr>
        <w:snapToGrid w:val="0"/>
        <w:spacing w:line="520" w:lineRule="exact"/>
        <w:ind w:firstLineChars="200" w:firstLine="31680"/>
        <w:rPr>
          <w:rFonts w:ascii="仿宋_GB2312" w:eastAsia="仿宋_GB2312" w:hAnsi="仿宋" w:cs="Times New Roman"/>
          <w:sz w:val="32"/>
          <w:szCs w:val="32"/>
        </w:rPr>
      </w:pPr>
      <w:r>
        <w:rPr>
          <w:noProof/>
        </w:rPr>
        <w:pict>
          <v:shape id="_x0000_s1028" type="#_x0000_t75" style="position:absolute;left:0;text-align:left;margin-left:54pt;margin-top:42.6pt;width:331.45pt;height:109.35pt;z-index:251656192;visibility:visible;mso-wrap-distance-bottom:.16pt">
            <v:imagedata r:id="rId8" o:title=""/>
            <w10:wrap type="topAndBottom"/>
          </v:shape>
          <o:OLEObject Type="Embed" ProgID="Excel.Sheet.8" ShapeID="_x0000_s1028" DrawAspect="Content" ObjectID="_1695558955" r:id="rId9"/>
        </w:pict>
      </w:r>
    </w:p>
    <w:p w:rsidR="002E2340" w:rsidRDefault="002E2340">
      <w:pPr>
        <w:snapToGrid w:val="0"/>
        <w:spacing w:line="520" w:lineRule="exact"/>
        <w:rPr>
          <w:rFonts w:ascii="仿宋_GB2312" w:eastAsia="仿宋_GB2312" w:hAnsi="仿宋" w:cs="Times New Roman"/>
          <w:sz w:val="32"/>
          <w:szCs w:val="32"/>
        </w:rPr>
      </w:pPr>
    </w:p>
    <w:p w:rsidR="002E2340" w:rsidRDefault="002E2340" w:rsidP="00CD43BC">
      <w:pPr>
        <w:spacing w:line="600" w:lineRule="exact"/>
        <w:ind w:firstLineChars="500" w:firstLine="31680"/>
        <w:rPr>
          <w:rFonts w:ascii="仿宋_GB2312" w:eastAsia="仿宋_GB2312" w:hAnsi="仿宋" w:cs="Times New Roman"/>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：收入决算结构图）（饼状图）</w:t>
      </w:r>
    </w:p>
    <w:p w:rsidR="002E2340" w:rsidRDefault="002E2340">
      <w:pPr>
        <w:pStyle w:val="ListParagraph"/>
        <w:numPr>
          <w:ilvl w:val="0"/>
          <w:numId w:val="1"/>
        </w:numPr>
        <w:spacing w:line="600" w:lineRule="exact"/>
        <w:ind w:firstLineChars="0"/>
        <w:outlineLvl w:val="1"/>
        <w:rPr>
          <w:rStyle w:val="Heading2Char"/>
          <w:rFonts w:ascii="黑体" w:eastAsia="黑体" w:hAnsi="黑体" w:cs="Times New Roman"/>
          <w:b w:val="0"/>
          <w:bCs w:val="0"/>
        </w:rPr>
      </w:pPr>
      <w:r>
        <w:rPr>
          <w:rStyle w:val="Heading2Char"/>
          <w:rFonts w:ascii="黑体" w:eastAsia="黑体" w:hAnsi="黑体" w:cs="黑体" w:hint="eastAsia"/>
          <w:b w:val="0"/>
          <w:bCs w:val="0"/>
        </w:rPr>
        <w:t>支出决算情况说明</w:t>
      </w:r>
    </w:p>
    <w:p w:rsidR="002E2340" w:rsidRDefault="002E2340" w:rsidP="00CD43BC">
      <w:pPr>
        <w:spacing w:line="600" w:lineRule="exact"/>
        <w:ind w:firstLineChars="200" w:firstLine="31680"/>
        <w:outlineLvl w:val="1"/>
        <w:rPr>
          <w:rFonts w:ascii="仿宋" w:eastAsia="仿宋" w:hAnsi="仿宋" w:cs="Times New Roman"/>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104.03</w:t>
      </w:r>
      <w:r>
        <w:rPr>
          <w:rFonts w:ascii="仿宋" w:eastAsia="仿宋" w:hAnsi="仿宋" w:cs="仿宋" w:hint="eastAsia"/>
          <w:color w:val="000000"/>
          <w:sz w:val="32"/>
          <w:szCs w:val="32"/>
        </w:rPr>
        <w:t>万元，</w:t>
      </w:r>
      <w:r>
        <w:rPr>
          <w:rFonts w:ascii="仿宋_GB2312" w:eastAsia="仿宋_GB2312" w:hAnsi="宋体" w:cs="仿宋_GB2312" w:hint="eastAsia"/>
          <w:kern w:val="0"/>
          <w:sz w:val="32"/>
          <w:szCs w:val="32"/>
        </w:rPr>
        <w:t>其中：工资福利支出</w:t>
      </w:r>
      <w:r>
        <w:rPr>
          <w:rFonts w:ascii="仿宋_GB2312" w:eastAsia="仿宋_GB2312" w:hAnsi="宋体" w:cs="仿宋_GB2312"/>
          <w:kern w:val="0"/>
          <w:sz w:val="32"/>
          <w:szCs w:val="32"/>
        </w:rPr>
        <w:t>89.88</w:t>
      </w:r>
      <w:r>
        <w:rPr>
          <w:rFonts w:ascii="仿宋_GB2312" w:eastAsia="仿宋_GB2312" w:hAnsi="宋体" w:cs="仿宋_GB2312" w:hint="eastAsia"/>
          <w:kern w:val="0"/>
          <w:sz w:val="32"/>
          <w:szCs w:val="32"/>
        </w:rPr>
        <w:t>万元，占本年支出</w:t>
      </w:r>
      <w:r>
        <w:rPr>
          <w:rFonts w:ascii="仿宋_GB2312" w:eastAsia="仿宋_GB2312" w:hAnsi="宋体" w:cs="仿宋_GB2312"/>
          <w:kern w:val="0"/>
          <w:sz w:val="32"/>
          <w:szCs w:val="32"/>
        </w:rPr>
        <w:t>86.39%</w:t>
      </w:r>
      <w:r>
        <w:rPr>
          <w:rFonts w:ascii="仿宋_GB2312" w:eastAsia="仿宋_GB2312" w:hAnsi="宋体" w:cs="仿宋_GB2312" w:hint="eastAsia"/>
          <w:kern w:val="0"/>
          <w:sz w:val="32"/>
          <w:szCs w:val="32"/>
        </w:rPr>
        <w:t>；商品和服务支出</w:t>
      </w:r>
      <w:r>
        <w:rPr>
          <w:rFonts w:ascii="仿宋_GB2312" w:eastAsia="仿宋_GB2312" w:hAnsi="宋体" w:cs="仿宋_GB2312"/>
          <w:kern w:val="0"/>
          <w:sz w:val="32"/>
          <w:szCs w:val="32"/>
        </w:rPr>
        <w:t>7.74</w:t>
      </w:r>
      <w:r>
        <w:rPr>
          <w:rFonts w:ascii="仿宋_GB2312" w:eastAsia="仿宋_GB2312" w:hAnsi="宋体" w:cs="仿宋_GB2312" w:hint="eastAsia"/>
          <w:kern w:val="0"/>
          <w:sz w:val="32"/>
          <w:szCs w:val="32"/>
        </w:rPr>
        <w:t>万元，占本年支出</w:t>
      </w:r>
      <w:r>
        <w:rPr>
          <w:rFonts w:ascii="仿宋_GB2312" w:eastAsia="仿宋_GB2312" w:hAnsi="宋体" w:cs="仿宋_GB2312"/>
          <w:kern w:val="0"/>
          <w:sz w:val="32"/>
          <w:szCs w:val="32"/>
        </w:rPr>
        <w:t>7.44%</w:t>
      </w:r>
      <w:r>
        <w:rPr>
          <w:rFonts w:ascii="仿宋_GB2312" w:eastAsia="仿宋_GB2312" w:hAnsi="宋体" w:cs="仿宋_GB2312" w:hint="eastAsia"/>
          <w:kern w:val="0"/>
          <w:sz w:val="32"/>
          <w:szCs w:val="32"/>
        </w:rPr>
        <w:t>；对个人和家庭的补助支出</w:t>
      </w:r>
      <w:r>
        <w:rPr>
          <w:rFonts w:ascii="仿宋_GB2312" w:eastAsia="仿宋_GB2312" w:hAnsi="宋体" w:cs="仿宋_GB2312"/>
          <w:kern w:val="0"/>
          <w:sz w:val="32"/>
          <w:szCs w:val="32"/>
        </w:rPr>
        <w:t>6.41</w:t>
      </w:r>
      <w:r>
        <w:rPr>
          <w:rFonts w:ascii="仿宋_GB2312" w:eastAsia="仿宋_GB2312" w:hAnsi="宋体" w:cs="仿宋_GB2312" w:hint="eastAsia"/>
          <w:kern w:val="0"/>
          <w:sz w:val="32"/>
          <w:szCs w:val="32"/>
        </w:rPr>
        <w:t>万元，占本年支出</w:t>
      </w:r>
      <w:r>
        <w:rPr>
          <w:rFonts w:ascii="仿宋_GB2312" w:eastAsia="仿宋_GB2312" w:hAnsi="宋体" w:cs="仿宋_GB2312"/>
          <w:kern w:val="0"/>
          <w:sz w:val="32"/>
          <w:szCs w:val="32"/>
        </w:rPr>
        <w:t>5.85%</w:t>
      </w:r>
      <w:r>
        <w:rPr>
          <w:rFonts w:ascii="仿宋_GB2312" w:eastAsia="仿宋_GB2312" w:hAnsi="宋体" w:cs="仿宋_GB2312" w:hint="eastAsia"/>
          <w:kern w:val="0"/>
          <w:sz w:val="32"/>
          <w:szCs w:val="32"/>
        </w:rPr>
        <w:t>。</w:t>
      </w:r>
    </w:p>
    <w:p w:rsidR="002E2340" w:rsidRDefault="002E2340">
      <w:pPr>
        <w:snapToGrid w:val="0"/>
        <w:spacing w:line="520" w:lineRule="exact"/>
        <w:rPr>
          <w:rFonts w:ascii="仿宋_GB2312" w:eastAsia="仿宋_GB2312" w:hAnsi="仿宋" w:cs="Times New Roman"/>
          <w:sz w:val="32"/>
          <w:szCs w:val="32"/>
        </w:rPr>
      </w:pPr>
      <w:r>
        <w:rPr>
          <w:noProof/>
        </w:rPr>
        <w:pict>
          <v:shape id="_x0000_s1029" type="#_x0000_t75" style="position:absolute;left:0;text-align:left;margin-left:50.4pt;margin-top:3.7pt;width:322.3pt;height:176.65pt;z-index:251657216;visibility:visible;mso-wrap-distance-bottom:.17pt">
            <v:imagedata r:id="rId10" o:title=""/>
            <w10:wrap type="topAndBottom"/>
          </v:shape>
          <o:OLEObject Type="Embed" ProgID="Excel.Sheet.8" ShapeID="_x0000_s1029" DrawAspect="Content" ObjectID="_1695558956" r:id="rId11"/>
        </w:pict>
      </w:r>
    </w:p>
    <w:p w:rsidR="002E2340" w:rsidRDefault="002E2340" w:rsidP="00D02019">
      <w:pPr>
        <w:spacing w:line="600" w:lineRule="exact"/>
        <w:ind w:firstLineChars="500" w:firstLine="31680"/>
        <w:rPr>
          <w:rFonts w:ascii="黑体" w:eastAsia="黑体" w:hAnsi="黑体" w:cs="Times New Roman"/>
          <w:b/>
          <w:bCs/>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：支出决算结构图）（饼状图）</w:t>
      </w:r>
      <w:bookmarkStart w:id="17" w:name="_Toc15377208"/>
      <w:bookmarkStart w:id="18" w:name="_Toc15396606"/>
    </w:p>
    <w:p w:rsidR="002E2340" w:rsidRDefault="002E2340">
      <w:pPr>
        <w:snapToGrid w:val="0"/>
        <w:spacing w:line="520" w:lineRule="exact"/>
        <w:rPr>
          <w:rFonts w:ascii="仿宋_GB2312" w:eastAsia="仿宋_GB2312" w:hAnsi="宋体" w:cs="Times New Roman"/>
          <w:kern w:val="0"/>
          <w:sz w:val="32"/>
          <w:szCs w:val="32"/>
        </w:rPr>
      </w:pPr>
      <w:r>
        <w:rPr>
          <w:rFonts w:ascii="黑体" w:eastAsia="黑体" w:hAnsi="黑体" w:cs="黑体" w:hint="eastAsia"/>
          <w:b/>
          <w:bCs/>
          <w:color w:val="000000"/>
          <w:sz w:val="32"/>
          <w:szCs w:val="32"/>
        </w:rPr>
        <w:t>四、财</w:t>
      </w:r>
      <w:r>
        <w:rPr>
          <w:rStyle w:val="Heading2Char"/>
          <w:rFonts w:ascii="黑体" w:eastAsia="黑体" w:hAnsi="黑体" w:cs="黑体" w:hint="eastAsia"/>
          <w:b w:val="0"/>
          <w:bCs w:val="0"/>
        </w:rPr>
        <w:t>政拨款收入支出决算总体情况说明</w:t>
      </w:r>
      <w:bookmarkEnd w:id="17"/>
      <w:bookmarkEnd w:id="18"/>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年财政拨款收入合计</w:t>
      </w:r>
      <w:r>
        <w:rPr>
          <w:rFonts w:ascii="仿宋_GB2312" w:eastAsia="仿宋_GB2312" w:hAnsi="宋体" w:cs="仿宋_GB2312"/>
          <w:kern w:val="0"/>
          <w:sz w:val="32"/>
          <w:szCs w:val="32"/>
        </w:rPr>
        <w:t>104.19</w:t>
      </w:r>
      <w:r>
        <w:rPr>
          <w:rFonts w:ascii="仿宋_GB2312" w:eastAsia="仿宋_GB2312" w:hAnsi="宋体" w:cs="仿宋_GB2312" w:hint="eastAsia"/>
          <w:kern w:val="0"/>
          <w:sz w:val="32"/>
          <w:szCs w:val="32"/>
        </w:rPr>
        <w:t>万元，比上年增加</w:t>
      </w:r>
      <w:r>
        <w:rPr>
          <w:rFonts w:ascii="仿宋_GB2312" w:eastAsia="仿宋_GB2312" w:hAnsi="宋体" w:cs="仿宋_GB2312"/>
          <w:kern w:val="0"/>
          <w:sz w:val="32"/>
          <w:szCs w:val="32"/>
        </w:rPr>
        <w:t>3.86%</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年带薪年休假经费结余</w:t>
      </w:r>
      <w:r>
        <w:rPr>
          <w:rFonts w:ascii="仿宋_GB2312" w:eastAsia="仿宋_GB2312" w:hAnsi="宋体" w:cs="仿宋_GB2312"/>
          <w:kern w:val="0"/>
          <w:sz w:val="32"/>
          <w:szCs w:val="32"/>
        </w:rPr>
        <w:t>0.16</w:t>
      </w:r>
      <w:r>
        <w:rPr>
          <w:rFonts w:ascii="仿宋_GB2312" w:eastAsia="仿宋_GB2312" w:hAnsi="宋体" w:cs="仿宋_GB2312" w:hint="eastAsia"/>
          <w:kern w:val="0"/>
          <w:sz w:val="32"/>
          <w:szCs w:val="32"/>
        </w:rPr>
        <w:t>万元。</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年全年支出合计</w:t>
      </w:r>
      <w:r>
        <w:rPr>
          <w:rFonts w:ascii="仿宋_GB2312" w:eastAsia="仿宋_GB2312" w:hAnsi="宋体" w:cs="仿宋_GB2312"/>
          <w:kern w:val="0"/>
          <w:sz w:val="32"/>
          <w:szCs w:val="32"/>
        </w:rPr>
        <w:t>104.03</w:t>
      </w:r>
      <w:r>
        <w:rPr>
          <w:rFonts w:ascii="仿宋_GB2312" w:eastAsia="仿宋_GB2312" w:hAnsi="宋体" w:cs="仿宋_GB2312" w:hint="eastAsia"/>
          <w:kern w:val="0"/>
          <w:sz w:val="32"/>
          <w:szCs w:val="32"/>
        </w:rPr>
        <w:t>万元，比上年增加</w:t>
      </w:r>
      <w:r>
        <w:rPr>
          <w:rFonts w:ascii="仿宋_GB2312" w:eastAsia="仿宋_GB2312" w:hAnsi="宋体" w:cs="仿宋_GB2312"/>
          <w:kern w:val="0"/>
          <w:sz w:val="32"/>
          <w:szCs w:val="32"/>
        </w:rPr>
        <w:t>3.70%</w:t>
      </w:r>
      <w:r>
        <w:rPr>
          <w:rFonts w:ascii="仿宋_GB2312" w:eastAsia="仿宋_GB2312" w:hAnsi="宋体" w:cs="仿宋_GB2312" w:hint="eastAsia"/>
          <w:kern w:val="0"/>
          <w:sz w:val="32"/>
          <w:szCs w:val="32"/>
        </w:rPr>
        <w:t>。其中：工资福利支出</w:t>
      </w:r>
      <w:r>
        <w:rPr>
          <w:rFonts w:ascii="仿宋_GB2312" w:eastAsia="仿宋_GB2312" w:hAnsi="宋体" w:cs="仿宋_GB2312"/>
          <w:kern w:val="0"/>
          <w:sz w:val="32"/>
          <w:szCs w:val="32"/>
        </w:rPr>
        <w:t>89.88</w:t>
      </w:r>
      <w:r>
        <w:rPr>
          <w:rFonts w:ascii="仿宋_GB2312" w:eastAsia="仿宋_GB2312" w:hAnsi="宋体" w:cs="仿宋_GB2312" w:hint="eastAsia"/>
          <w:kern w:val="0"/>
          <w:sz w:val="32"/>
          <w:szCs w:val="32"/>
        </w:rPr>
        <w:t>万元，比上年增加</w:t>
      </w:r>
      <w:r>
        <w:rPr>
          <w:rFonts w:ascii="仿宋_GB2312" w:eastAsia="仿宋_GB2312" w:hAnsi="宋体" w:cs="仿宋_GB2312"/>
          <w:kern w:val="0"/>
          <w:sz w:val="32"/>
          <w:szCs w:val="32"/>
        </w:rPr>
        <w:t>4.53%</w:t>
      </w:r>
      <w:r>
        <w:rPr>
          <w:rFonts w:ascii="仿宋_GB2312" w:eastAsia="仿宋_GB2312" w:hAnsi="宋体" w:cs="仿宋_GB2312" w:hint="eastAsia"/>
          <w:kern w:val="0"/>
          <w:sz w:val="32"/>
          <w:szCs w:val="32"/>
        </w:rPr>
        <w:t>；商品和服务支出</w:t>
      </w:r>
      <w:r>
        <w:rPr>
          <w:rFonts w:ascii="仿宋_GB2312" w:eastAsia="仿宋_GB2312" w:hAnsi="宋体" w:cs="仿宋_GB2312"/>
          <w:kern w:val="0"/>
          <w:sz w:val="32"/>
          <w:szCs w:val="32"/>
        </w:rPr>
        <w:t>7.74</w:t>
      </w:r>
      <w:r>
        <w:rPr>
          <w:rFonts w:ascii="仿宋_GB2312" w:eastAsia="仿宋_GB2312" w:hAnsi="宋体" w:cs="仿宋_GB2312" w:hint="eastAsia"/>
          <w:kern w:val="0"/>
          <w:sz w:val="32"/>
          <w:szCs w:val="32"/>
        </w:rPr>
        <w:t>万元，比上年减少</w:t>
      </w:r>
      <w:r>
        <w:rPr>
          <w:rFonts w:ascii="仿宋_GB2312" w:eastAsia="仿宋_GB2312" w:hAnsi="宋体" w:cs="仿宋_GB2312"/>
          <w:kern w:val="0"/>
          <w:sz w:val="32"/>
          <w:szCs w:val="32"/>
        </w:rPr>
        <w:t>13.81%</w:t>
      </w:r>
      <w:r>
        <w:rPr>
          <w:rFonts w:ascii="仿宋_GB2312" w:eastAsia="仿宋_GB2312" w:hAnsi="宋体" w:cs="仿宋_GB2312" w:hint="eastAsia"/>
          <w:kern w:val="0"/>
          <w:sz w:val="32"/>
          <w:szCs w:val="32"/>
        </w:rPr>
        <w:t>；对个人和家庭的补助支出</w:t>
      </w:r>
      <w:r>
        <w:rPr>
          <w:rFonts w:ascii="仿宋_GB2312" w:eastAsia="仿宋_GB2312" w:hAnsi="宋体" w:cs="仿宋_GB2312"/>
          <w:kern w:val="0"/>
          <w:sz w:val="32"/>
          <w:szCs w:val="32"/>
        </w:rPr>
        <w:t>6.41</w:t>
      </w:r>
      <w:r>
        <w:rPr>
          <w:rFonts w:ascii="仿宋_GB2312" w:eastAsia="仿宋_GB2312" w:hAnsi="宋体" w:cs="仿宋_GB2312" w:hint="eastAsia"/>
          <w:kern w:val="0"/>
          <w:sz w:val="32"/>
          <w:szCs w:val="32"/>
        </w:rPr>
        <w:t>万元，比上年增加</w:t>
      </w:r>
      <w:r>
        <w:rPr>
          <w:rFonts w:ascii="仿宋_GB2312" w:eastAsia="仿宋_GB2312" w:hAnsi="宋体" w:cs="仿宋_GB2312"/>
          <w:kern w:val="0"/>
          <w:sz w:val="32"/>
          <w:szCs w:val="32"/>
        </w:rPr>
        <w:t>20.68%</w:t>
      </w:r>
      <w:r>
        <w:rPr>
          <w:rFonts w:ascii="仿宋_GB2312" w:eastAsia="仿宋_GB2312" w:hAnsi="宋体" w:cs="仿宋_GB2312" w:hint="eastAsia"/>
          <w:kern w:val="0"/>
          <w:sz w:val="32"/>
          <w:szCs w:val="32"/>
        </w:rPr>
        <w:t>。</w:t>
      </w: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r>
        <w:rPr>
          <w:noProof/>
        </w:rPr>
        <w:pict>
          <v:shape id="图片 7" o:spid="_x0000_s1030" type="#_x0000_t75" style="position:absolute;left:0;text-align:left;margin-left:21pt;margin-top:-198.2pt;width:361.5pt;height:218.25pt;z-index:251659264;visibility:visible">
            <v:imagedata r:id="rId12" o:title=""/>
            <w10:wrap type="square"/>
          </v:shape>
        </w:pict>
      </w:r>
    </w:p>
    <w:p w:rsidR="002E2340" w:rsidRDefault="002E2340" w:rsidP="00CD43BC">
      <w:pPr>
        <w:spacing w:line="600" w:lineRule="exact"/>
        <w:ind w:firstLineChars="200" w:firstLine="31680"/>
        <w:rPr>
          <w:rFonts w:ascii="仿宋_GB2312" w:eastAsia="仿宋_GB2312" w:hAnsi="宋体" w:cs="Times New Roman"/>
          <w:kern w:val="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：财政拨款收、支决算总计变动情况）（柱状图）</w:t>
      </w:r>
    </w:p>
    <w:p w:rsidR="002E2340" w:rsidRDefault="002E2340" w:rsidP="00CD43BC">
      <w:pPr>
        <w:spacing w:line="600" w:lineRule="exact"/>
        <w:ind w:firstLineChars="200" w:firstLine="31680"/>
        <w:outlineLvl w:val="1"/>
        <w:rPr>
          <w:rStyle w:val="Heading2Char"/>
          <w:rFonts w:ascii="黑体" w:eastAsia="黑体" w:hAnsi="黑体" w:cs="Times New Roman"/>
          <w:b w:val="0"/>
          <w:bCs w:val="0"/>
        </w:rPr>
      </w:pPr>
      <w:bookmarkStart w:id="19" w:name="_Toc15377209"/>
      <w:bookmarkStart w:id="20" w:name="_Toc15396607"/>
      <w:r>
        <w:rPr>
          <w:rFonts w:ascii="黑体" w:eastAsia="黑体" w:hAnsi="黑体" w:cs="黑体" w:hint="eastAsia"/>
          <w:b/>
          <w:bCs/>
          <w:color w:val="000000"/>
          <w:sz w:val="32"/>
          <w:szCs w:val="32"/>
        </w:rPr>
        <w:t>五、一</w:t>
      </w:r>
      <w:r>
        <w:rPr>
          <w:rStyle w:val="Heading2Char"/>
          <w:rFonts w:ascii="黑体" w:eastAsia="黑体" w:hAnsi="黑体" w:cs="黑体" w:hint="eastAsia"/>
          <w:b w:val="0"/>
          <w:bCs w:val="0"/>
        </w:rPr>
        <w:t>般公共预算财政拨款支出决算情况说明</w:t>
      </w:r>
      <w:bookmarkEnd w:id="19"/>
      <w:bookmarkEnd w:id="20"/>
    </w:p>
    <w:p w:rsidR="002E2340" w:rsidRDefault="002E2340" w:rsidP="00CD43BC">
      <w:pPr>
        <w:spacing w:line="600" w:lineRule="exact"/>
        <w:ind w:firstLineChars="200" w:firstLine="31680"/>
        <w:outlineLvl w:val="2"/>
        <w:rPr>
          <w:rFonts w:ascii="仿宋" w:eastAsia="仿宋" w:hAnsi="仿宋" w:cs="Times New Roman"/>
          <w:b/>
          <w:bCs/>
          <w:color w:val="000000"/>
          <w:sz w:val="32"/>
          <w:szCs w:val="32"/>
        </w:rPr>
      </w:pPr>
      <w:bookmarkStart w:id="21" w:name="_Toc15377210"/>
      <w:r>
        <w:rPr>
          <w:rFonts w:ascii="仿宋" w:eastAsia="仿宋" w:hAnsi="仿宋" w:cs="仿宋" w:hint="eastAsia"/>
          <w:b/>
          <w:bCs/>
          <w:color w:val="000000"/>
          <w:sz w:val="32"/>
          <w:szCs w:val="32"/>
        </w:rPr>
        <w:t>（一）一般公共预算财政拨款支出决算总体情况</w:t>
      </w:r>
      <w:bookmarkEnd w:id="21"/>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年财政拨款支出合计</w:t>
      </w:r>
      <w:r>
        <w:rPr>
          <w:rFonts w:ascii="仿宋_GB2312" w:eastAsia="仿宋_GB2312" w:hAnsi="宋体" w:cs="仿宋_GB2312"/>
          <w:kern w:val="0"/>
          <w:sz w:val="32"/>
          <w:szCs w:val="32"/>
        </w:rPr>
        <w:t>104.03</w:t>
      </w:r>
      <w:r>
        <w:rPr>
          <w:rFonts w:ascii="仿宋_GB2312" w:eastAsia="仿宋_GB2312" w:hAnsi="宋体" w:cs="仿宋_GB2312" w:hint="eastAsia"/>
          <w:kern w:val="0"/>
          <w:sz w:val="32"/>
          <w:szCs w:val="32"/>
        </w:rPr>
        <w:t>万元，比上年增加</w:t>
      </w:r>
      <w:r>
        <w:rPr>
          <w:rFonts w:ascii="仿宋_GB2312" w:eastAsia="仿宋_GB2312" w:hAnsi="宋体" w:cs="仿宋_GB2312"/>
          <w:kern w:val="0"/>
          <w:sz w:val="32"/>
          <w:szCs w:val="32"/>
        </w:rPr>
        <w:t>3.70%</w:t>
      </w:r>
      <w:r>
        <w:rPr>
          <w:rFonts w:ascii="仿宋_GB2312" w:eastAsia="仿宋_GB2312" w:hAnsi="宋体" w:cs="仿宋_GB2312" w:hint="eastAsia"/>
          <w:kern w:val="0"/>
          <w:sz w:val="32"/>
          <w:szCs w:val="32"/>
        </w:rPr>
        <w:t>。其中：工资福利支出</w:t>
      </w:r>
      <w:r>
        <w:rPr>
          <w:rFonts w:ascii="仿宋_GB2312" w:eastAsia="仿宋_GB2312" w:hAnsi="宋体" w:cs="仿宋_GB2312"/>
          <w:kern w:val="0"/>
          <w:sz w:val="32"/>
          <w:szCs w:val="32"/>
        </w:rPr>
        <w:t>89.88</w:t>
      </w:r>
      <w:r>
        <w:rPr>
          <w:rFonts w:ascii="仿宋_GB2312" w:eastAsia="仿宋_GB2312" w:hAnsi="宋体" w:cs="仿宋_GB2312" w:hint="eastAsia"/>
          <w:kern w:val="0"/>
          <w:sz w:val="32"/>
          <w:szCs w:val="32"/>
        </w:rPr>
        <w:t>万元，比上年增加</w:t>
      </w:r>
      <w:r>
        <w:rPr>
          <w:rFonts w:ascii="仿宋_GB2312" w:eastAsia="仿宋_GB2312" w:hAnsi="宋体" w:cs="仿宋_GB2312"/>
          <w:kern w:val="0"/>
          <w:sz w:val="32"/>
          <w:szCs w:val="32"/>
        </w:rPr>
        <w:t>4.53%</w:t>
      </w:r>
      <w:r>
        <w:rPr>
          <w:rFonts w:ascii="仿宋_GB2312" w:eastAsia="仿宋_GB2312" w:hAnsi="宋体" w:cs="仿宋_GB2312" w:hint="eastAsia"/>
          <w:kern w:val="0"/>
          <w:sz w:val="32"/>
          <w:szCs w:val="32"/>
        </w:rPr>
        <w:t>；商品和服务支出</w:t>
      </w:r>
      <w:r>
        <w:rPr>
          <w:rFonts w:ascii="仿宋_GB2312" w:eastAsia="仿宋_GB2312" w:hAnsi="宋体" w:cs="仿宋_GB2312"/>
          <w:kern w:val="0"/>
          <w:sz w:val="32"/>
          <w:szCs w:val="32"/>
        </w:rPr>
        <w:t>7.74</w:t>
      </w:r>
      <w:r>
        <w:rPr>
          <w:rFonts w:ascii="仿宋_GB2312" w:eastAsia="仿宋_GB2312" w:hAnsi="宋体" w:cs="仿宋_GB2312" w:hint="eastAsia"/>
          <w:kern w:val="0"/>
          <w:sz w:val="32"/>
          <w:szCs w:val="32"/>
        </w:rPr>
        <w:t>万元，比上年减少</w:t>
      </w:r>
      <w:r>
        <w:rPr>
          <w:rFonts w:ascii="仿宋_GB2312" w:eastAsia="仿宋_GB2312" w:hAnsi="宋体" w:cs="仿宋_GB2312"/>
          <w:kern w:val="0"/>
          <w:sz w:val="32"/>
          <w:szCs w:val="32"/>
        </w:rPr>
        <w:t>13.81%</w:t>
      </w:r>
      <w:r>
        <w:rPr>
          <w:rFonts w:ascii="仿宋_GB2312" w:eastAsia="仿宋_GB2312" w:hAnsi="宋体" w:cs="仿宋_GB2312" w:hint="eastAsia"/>
          <w:kern w:val="0"/>
          <w:sz w:val="32"/>
          <w:szCs w:val="32"/>
        </w:rPr>
        <w:t>；对个人和家庭的补助支出</w:t>
      </w:r>
      <w:r>
        <w:rPr>
          <w:rFonts w:ascii="仿宋_GB2312" w:eastAsia="仿宋_GB2312" w:hAnsi="宋体" w:cs="仿宋_GB2312"/>
          <w:kern w:val="0"/>
          <w:sz w:val="32"/>
          <w:szCs w:val="32"/>
        </w:rPr>
        <w:t>6.41</w:t>
      </w:r>
      <w:r>
        <w:rPr>
          <w:rFonts w:ascii="仿宋_GB2312" w:eastAsia="仿宋_GB2312" w:hAnsi="宋体" w:cs="仿宋_GB2312" w:hint="eastAsia"/>
          <w:kern w:val="0"/>
          <w:sz w:val="32"/>
          <w:szCs w:val="32"/>
        </w:rPr>
        <w:t>万元，比上年增加</w:t>
      </w:r>
      <w:r>
        <w:rPr>
          <w:rFonts w:ascii="仿宋_GB2312" w:eastAsia="仿宋_GB2312" w:hAnsi="宋体" w:cs="仿宋_GB2312"/>
          <w:kern w:val="0"/>
          <w:sz w:val="32"/>
          <w:szCs w:val="32"/>
        </w:rPr>
        <w:t>20.68%</w:t>
      </w:r>
      <w:r>
        <w:rPr>
          <w:rFonts w:ascii="仿宋_GB2312" w:eastAsia="仿宋_GB2312" w:hAnsi="宋体" w:cs="仿宋_GB2312" w:hint="eastAsia"/>
          <w:kern w:val="0"/>
          <w:sz w:val="32"/>
          <w:szCs w:val="32"/>
        </w:rPr>
        <w:t>。</w:t>
      </w: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r>
        <w:rPr>
          <w:noProof/>
        </w:rPr>
        <w:pict>
          <v:shape id="_x0000_s1031" type="#_x0000_t75" style="position:absolute;left:0;text-align:left;margin-left:-.35pt;margin-top:-8.35pt;width:361.5pt;height:218.25pt;z-index:251660288;visibility:visible">
            <v:imagedata r:id="rId12" o:title=""/>
            <w10:wrap type="square"/>
          </v:shape>
        </w:pict>
      </w: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p>
    <w:p w:rsidR="002E2340" w:rsidRDefault="002E2340" w:rsidP="00CD43BC">
      <w:pPr>
        <w:spacing w:line="600" w:lineRule="exact"/>
        <w:ind w:firstLineChars="200" w:firstLine="31680"/>
        <w:rPr>
          <w:rFonts w:ascii="仿宋_GB2312" w:eastAsia="仿宋_GB2312" w:hAnsi="宋体" w:cs="Times New Roman"/>
          <w:kern w:val="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5</w:t>
      </w:r>
      <w:r>
        <w:rPr>
          <w:rFonts w:ascii="仿宋" w:eastAsia="仿宋" w:hAnsi="仿宋" w:cs="仿宋" w:hint="eastAsia"/>
          <w:color w:val="000000"/>
          <w:sz w:val="32"/>
          <w:szCs w:val="32"/>
        </w:rPr>
        <w:t>：一般公共预算财政拨款支出决算变动情况）（柱状图）</w:t>
      </w: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bookmarkStart w:id="22" w:name="_Toc15377211"/>
      <w:r>
        <w:rPr>
          <w:rFonts w:ascii="仿宋" w:eastAsia="仿宋" w:hAnsi="仿宋" w:cs="仿宋" w:hint="eastAsia"/>
          <w:b/>
          <w:bCs/>
          <w:color w:val="000000"/>
          <w:sz w:val="32"/>
          <w:szCs w:val="32"/>
        </w:rPr>
        <w:t>（二）一般公共预算财政拨款支出决算结构情况</w:t>
      </w:r>
      <w:bookmarkEnd w:id="22"/>
    </w:p>
    <w:p w:rsidR="002E2340" w:rsidRDefault="002E2340">
      <w:pPr>
        <w:spacing w:line="600" w:lineRule="exact"/>
        <w:ind w:firstLine="640"/>
        <w:rPr>
          <w:rFonts w:ascii="仿宋" w:eastAsia="仿宋" w:hAnsi="仿宋" w:cs="Times New Roman"/>
          <w:b/>
          <w:bCs/>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104.03</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hint="eastAsia"/>
          <w:b/>
          <w:bCs/>
          <w:color w:val="000000"/>
          <w:sz w:val="32"/>
          <w:szCs w:val="32"/>
        </w:rPr>
        <w:t>一般公共服务（类）</w:t>
      </w:r>
      <w:r>
        <w:rPr>
          <w:rFonts w:ascii="仿宋" w:eastAsia="仿宋" w:hAnsi="仿宋" w:cs="仿宋" w:hint="eastAsia"/>
          <w:color w:val="000000"/>
          <w:sz w:val="32"/>
          <w:szCs w:val="32"/>
        </w:rPr>
        <w:t>支出</w:t>
      </w:r>
      <w:r>
        <w:rPr>
          <w:rFonts w:ascii="仿宋" w:eastAsia="仿宋" w:hAnsi="仿宋" w:cs="仿宋"/>
          <w:color w:val="000000"/>
          <w:sz w:val="32"/>
          <w:szCs w:val="32"/>
        </w:rPr>
        <w:t>87.44</w:t>
      </w:r>
      <w:r>
        <w:rPr>
          <w:rFonts w:ascii="仿宋" w:eastAsia="仿宋" w:hAnsi="仿宋" w:cs="仿宋" w:hint="eastAsia"/>
          <w:color w:val="000000"/>
          <w:sz w:val="32"/>
          <w:szCs w:val="32"/>
        </w:rPr>
        <w:t>万元，占</w:t>
      </w:r>
      <w:r>
        <w:rPr>
          <w:rFonts w:ascii="仿宋" w:eastAsia="仿宋" w:hAnsi="仿宋" w:cs="仿宋"/>
          <w:color w:val="000000"/>
          <w:sz w:val="32"/>
          <w:szCs w:val="32"/>
        </w:rPr>
        <w:t>84.05%</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color w:val="000000"/>
          <w:sz w:val="32"/>
          <w:szCs w:val="32"/>
        </w:rPr>
        <w:t>9.15</w:t>
      </w:r>
      <w:r>
        <w:rPr>
          <w:rFonts w:ascii="仿宋" w:eastAsia="仿宋" w:hAnsi="仿宋" w:cs="仿宋" w:hint="eastAsia"/>
          <w:color w:val="000000"/>
          <w:sz w:val="32"/>
          <w:szCs w:val="32"/>
        </w:rPr>
        <w:t>万元，占</w:t>
      </w:r>
      <w:r>
        <w:rPr>
          <w:rFonts w:ascii="仿宋" w:eastAsia="仿宋" w:hAnsi="仿宋" w:cs="仿宋"/>
          <w:color w:val="000000"/>
          <w:sz w:val="32"/>
          <w:szCs w:val="32"/>
        </w:rPr>
        <w:t>8.80%</w:t>
      </w:r>
      <w:r>
        <w:rPr>
          <w:rFonts w:ascii="仿宋" w:eastAsia="仿宋" w:hAnsi="仿宋" w:cs="仿宋" w:hint="eastAsia"/>
          <w:color w:val="000000"/>
          <w:sz w:val="32"/>
          <w:szCs w:val="32"/>
        </w:rPr>
        <w:t>；住房保障支出</w:t>
      </w:r>
      <w:r>
        <w:rPr>
          <w:rFonts w:ascii="仿宋" w:eastAsia="仿宋" w:hAnsi="仿宋" w:cs="仿宋"/>
          <w:color w:val="000000"/>
          <w:sz w:val="32"/>
          <w:szCs w:val="32"/>
        </w:rPr>
        <w:t>7.44</w:t>
      </w:r>
      <w:r>
        <w:rPr>
          <w:rFonts w:ascii="仿宋" w:eastAsia="仿宋" w:hAnsi="仿宋" w:cs="仿宋" w:hint="eastAsia"/>
          <w:color w:val="000000"/>
          <w:sz w:val="32"/>
          <w:szCs w:val="32"/>
        </w:rPr>
        <w:t>万元，占</w:t>
      </w:r>
      <w:r>
        <w:rPr>
          <w:rFonts w:ascii="仿宋" w:eastAsia="仿宋" w:hAnsi="仿宋" w:cs="仿宋"/>
          <w:color w:val="000000"/>
          <w:sz w:val="32"/>
          <w:szCs w:val="32"/>
        </w:rPr>
        <w:t>7.15%</w:t>
      </w:r>
      <w:r>
        <w:rPr>
          <w:rFonts w:ascii="仿宋" w:eastAsia="仿宋" w:hAnsi="仿宋" w:cs="仿宋" w:hint="eastAsia"/>
          <w:color w:val="000000"/>
          <w:sz w:val="32"/>
          <w:szCs w:val="32"/>
        </w:rPr>
        <w:t>。</w:t>
      </w:r>
    </w:p>
    <w:p w:rsidR="002E2340" w:rsidRDefault="002E2340">
      <w:pPr>
        <w:spacing w:line="600" w:lineRule="exact"/>
        <w:rPr>
          <w:rFonts w:ascii="仿宋_GB2312" w:eastAsia="仿宋_GB2312" w:hAnsi="宋体" w:cs="Times New Roman"/>
          <w:kern w:val="0"/>
          <w:sz w:val="32"/>
          <w:szCs w:val="32"/>
        </w:rPr>
      </w:pPr>
      <w:r>
        <w:rPr>
          <w:noProof/>
        </w:rPr>
        <w:pict>
          <v:shape id="_x0000_s1032" type="#_x0000_t75" style="position:absolute;left:0;text-align:left;margin-left:47.35pt;margin-top:16pt;width:336.95pt;height:173.75pt;z-index:251655168;visibility:visible;mso-wrap-distance-bottom:.17pt">
            <v:imagedata r:id="rId13" o:title=""/>
            <w10:wrap type="topAndBottom"/>
          </v:shape>
          <o:OLEObject Type="Embed" ProgID="Excel.Sheet.8" ShapeID="_x0000_s1032" DrawAspect="Content" ObjectID="_1695558957" r:id="rId14"/>
        </w:pict>
      </w:r>
      <w:r>
        <w:rPr>
          <w:rFonts w:ascii="仿宋" w:eastAsia="仿宋" w:hAnsi="仿宋" w:cs="仿宋" w:hint="eastAsia"/>
          <w:color w:val="000000"/>
          <w:sz w:val="32"/>
          <w:szCs w:val="32"/>
        </w:rPr>
        <w:t>（图</w:t>
      </w:r>
      <w:r>
        <w:rPr>
          <w:rFonts w:ascii="仿宋" w:eastAsia="仿宋" w:hAnsi="仿宋" w:cs="仿宋"/>
          <w:color w:val="000000"/>
          <w:sz w:val="32"/>
          <w:szCs w:val="32"/>
        </w:rPr>
        <w:t>6</w:t>
      </w:r>
      <w:r>
        <w:rPr>
          <w:rFonts w:ascii="仿宋" w:eastAsia="仿宋" w:hAnsi="仿宋" w:cs="仿宋" w:hint="eastAsia"/>
          <w:color w:val="000000"/>
          <w:sz w:val="32"/>
          <w:szCs w:val="32"/>
        </w:rPr>
        <w:t>：一般公共预算财政拨款支出决算结构）（饼状图）</w:t>
      </w:r>
    </w:p>
    <w:p w:rsidR="002E2340" w:rsidRDefault="002E2340" w:rsidP="00CD43BC">
      <w:pPr>
        <w:spacing w:line="600" w:lineRule="exact"/>
        <w:ind w:firstLineChars="200" w:firstLine="31680"/>
        <w:outlineLvl w:val="2"/>
        <w:rPr>
          <w:rFonts w:ascii="仿宋" w:eastAsia="仿宋" w:hAnsi="仿宋" w:cs="Times New Roman"/>
          <w:b/>
          <w:bCs/>
          <w:color w:val="000000"/>
          <w:sz w:val="32"/>
          <w:szCs w:val="32"/>
        </w:rPr>
      </w:pPr>
      <w:bookmarkStart w:id="23" w:name="_Toc15377212"/>
      <w:r>
        <w:rPr>
          <w:rFonts w:ascii="仿宋" w:eastAsia="仿宋" w:hAnsi="仿宋" w:cs="仿宋" w:hint="eastAsia"/>
          <w:b/>
          <w:bCs/>
          <w:color w:val="000000"/>
          <w:sz w:val="32"/>
          <w:szCs w:val="32"/>
        </w:rPr>
        <w:t>（三）一般公共预算财政拨款支出决算具体情况</w:t>
      </w:r>
      <w:bookmarkEnd w:id="23"/>
    </w:p>
    <w:p w:rsidR="002E2340" w:rsidRDefault="002E2340" w:rsidP="00CD43BC">
      <w:pPr>
        <w:spacing w:line="600" w:lineRule="exact"/>
        <w:ind w:firstLineChars="200" w:firstLine="31680"/>
        <w:outlineLvl w:val="2"/>
        <w:rPr>
          <w:rFonts w:ascii="仿宋" w:eastAsia="仿宋" w:hAnsi="仿宋" w:cs="Times New Roman"/>
          <w:color w:val="FF0000"/>
          <w:sz w:val="32"/>
          <w:szCs w:val="32"/>
        </w:rPr>
      </w:pPr>
      <w:bookmarkStart w:id="24" w:name="_Toc15377213"/>
      <w:bookmarkStart w:id="25" w:name="_Toc15378460"/>
      <w:bookmarkStart w:id="26" w:name="_Toc15377444"/>
      <w:r>
        <w:rPr>
          <w:rFonts w:ascii="仿宋" w:eastAsia="仿宋" w:hAnsi="仿宋" w:cs="仿宋"/>
          <w:b/>
          <w:bCs/>
          <w:color w:val="000000"/>
          <w:sz w:val="32"/>
          <w:szCs w:val="32"/>
        </w:rPr>
        <w:t>2020</w:t>
      </w:r>
      <w:r>
        <w:rPr>
          <w:rFonts w:ascii="仿宋" w:eastAsia="仿宋" w:hAnsi="仿宋" w:cs="仿宋" w:hint="eastAsia"/>
          <w:b/>
          <w:bCs/>
          <w:color w:val="000000"/>
          <w:sz w:val="32"/>
          <w:szCs w:val="32"/>
        </w:rPr>
        <w:t>年般公共预算支出决算数为</w:t>
      </w:r>
      <w:r>
        <w:rPr>
          <w:rFonts w:ascii="仿宋" w:eastAsia="仿宋" w:hAnsi="仿宋" w:cs="仿宋"/>
          <w:b/>
          <w:bCs/>
          <w:color w:val="000000"/>
          <w:sz w:val="32"/>
          <w:szCs w:val="32"/>
        </w:rPr>
        <w:t>104.03</w:t>
      </w:r>
      <w:r>
        <w:rPr>
          <w:rFonts w:ascii="仿宋" w:eastAsia="仿宋" w:hAnsi="仿宋" w:cs="仿宋" w:hint="eastAsia"/>
          <w:b/>
          <w:bCs/>
          <w:color w:val="000000"/>
          <w:sz w:val="32"/>
          <w:szCs w:val="32"/>
        </w:rPr>
        <w:t>万元</w:t>
      </w:r>
      <w:r>
        <w:rPr>
          <w:rFonts w:ascii="仿宋" w:eastAsia="仿宋" w:hAnsi="仿宋" w:cs="仿宋" w:hint="eastAsia"/>
          <w:color w:val="000000"/>
          <w:sz w:val="32"/>
          <w:szCs w:val="32"/>
        </w:rPr>
        <w:t>，</w:t>
      </w:r>
      <w:r>
        <w:rPr>
          <w:rStyle w:val="Strong"/>
          <w:rFonts w:ascii="仿宋" w:eastAsia="仿宋" w:hAnsi="仿宋" w:cs="仿宋" w:hint="eastAsia"/>
          <w:color w:val="000000"/>
          <w:sz w:val="32"/>
          <w:szCs w:val="32"/>
        </w:rPr>
        <w:t>完成预算</w:t>
      </w:r>
      <w:r>
        <w:rPr>
          <w:rStyle w:val="Strong"/>
          <w:rFonts w:ascii="仿宋" w:eastAsia="仿宋" w:hAnsi="仿宋" w:cs="仿宋"/>
          <w:color w:val="000000"/>
          <w:sz w:val="32"/>
          <w:szCs w:val="32"/>
        </w:rPr>
        <w:t>100%</w:t>
      </w:r>
      <w:r>
        <w:rPr>
          <w:rStyle w:val="Strong"/>
          <w:rFonts w:ascii="仿宋" w:eastAsia="仿宋" w:hAnsi="仿宋" w:cs="仿宋" w:hint="eastAsia"/>
          <w:color w:val="000000"/>
          <w:sz w:val="32"/>
          <w:szCs w:val="32"/>
        </w:rPr>
        <w:t>。其中：</w:t>
      </w:r>
      <w:bookmarkEnd w:id="24"/>
      <w:bookmarkEnd w:id="25"/>
      <w:bookmarkEnd w:id="26"/>
    </w:p>
    <w:p w:rsidR="002E2340" w:rsidRDefault="002E2340" w:rsidP="00CD43BC">
      <w:pPr>
        <w:numPr>
          <w:ilvl w:val="0"/>
          <w:numId w:val="2"/>
        </w:numPr>
        <w:spacing w:line="600" w:lineRule="exact"/>
        <w:ind w:firstLineChars="200" w:firstLine="31680"/>
        <w:rPr>
          <w:rStyle w:val="Strong"/>
          <w:rFonts w:ascii="仿宋" w:eastAsia="仿宋" w:hAnsi="仿宋" w:cs="Times New Roman"/>
          <w:b w:val="0"/>
          <w:bCs w:val="0"/>
          <w:color w:val="000000"/>
          <w:sz w:val="32"/>
          <w:szCs w:val="32"/>
        </w:rPr>
      </w:pPr>
      <w:r>
        <w:rPr>
          <w:rStyle w:val="Strong"/>
          <w:rFonts w:ascii="仿宋" w:eastAsia="仿宋" w:hAnsi="仿宋" w:cs="仿宋" w:hint="eastAsia"/>
          <w:color w:val="000000"/>
          <w:sz w:val="32"/>
          <w:szCs w:val="32"/>
        </w:rPr>
        <w:t>一般公共服务（类）商贸事务（款）事业运行费（项）</w:t>
      </w:r>
      <w:r>
        <w:rPr>
          <w:rStyle w:val="Strong"/>
          <w:rFonts w:ascii="仿宋" w:eastAsia="仿宋" w:hAnsi="仿宋" w:cs="仿宋"/>
          <w:color w:val="000000"/>
          <w:sz w:val="32"/>
          <w:szCs w:val="32"/>
        </w:rPr>
        <w:t>:</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87.44</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，决算数等于预算数的主要原因是</w:t>
      </w:r>
      <w:r>
        <w:rPr>
          <w:rFonts w:ascii="仿宋_GB2312" w:eastAsia="仿宋_GB2312" w:hAnsi="宋体" w:cs="仿宋_GB2312" w:hint="eastAsia"/>
          <w:kern w:val="0"/>
          <w:sz w:val="32"/>
          <w:szCs w:val="32"/>
        </w:rPr>
        <w:t>保证工资的正常发放和机构的正常运转</w:t>
      </w:r>
      <w:r>
        <w:rPr>
          <w:rStyle w:val="Strong"/>
          <w:rFonts w:ascii="仿宋" w:eastAsia="仿宋" w:hAnsi="仿宋" w:cs="仿宋" w:hint="eastAsia"/>
          <w:b w:val="0"/>
          <w:bCs w:val="0"/>
          <w:color w:val="000000"/>
          <w:sz w:val="32"/>
          <w:szCs w:val="32"/>
        </w:rPr>
        <w:t>。</w:t>
      </w:r>
    </w:p>
    <w:p w:rsidR="002E2340" w:rsidRDefault="002E2340" w:rsidP="00CD43BC">
      <w:pPr>
        <w:spacing w:line="600" w:lineRule="exact"/>
        <w:ind w:firstLineChars="200" w:firstLine="31680"/>
        <w:rPr>
          <w:rFonts w:ascii="仿宋" w:eastAsia="仿宋" w:hAnsi="仿宋" w:cs="Times New Roman"/>
          <w:b/>
          <w:bCs/>
          <w:color w:val="000000"/>
          <w:sz w:val="32"/>
          <w:szCs w:val="32"/>
        </w:rPr>
      </w:pPr>
      <w:r>
        <w:rPr>
          <w:rStyle w:val="Strong"/>
          <w:rFonts w:ascii="仿宋" w:eastAsia="仿宋" w:hAnsi="仿宋" w:cs="仿宋"/>
          <w:color w:val="000000"/>
          <w:sz w:val="32"/>
          <w:szCs w:val="32"/>
        </w:rPr>
        <w:t>2.</w:t>
      </w:r>
      <w:r>
        <w:rPr>
          <w:rStyle w:val="Strong"/>
          <w:rFonts w:ascii="仿宋" w:eastAsia="仿宋" w:hAnsi="仿宋" w:cs="仿宋" w:hint="eastAsia"/>
          <w:color w:val="000000"/>
          <w:sz w:val="32"/>
          <w:szCs w:val="32"/>
        </w:rPr>
        <w:t>社会保障和就业（类）行政事业单位离、退休（款）机关事业单位基本养老保险（项）</w:t>
      </w:r>
      <w:r>
        <w:rPr>
          <w:rStyle w:val="Strong"/>
          <w:rFonts w:ascii="仿宋" w:eastAsia="仿宋" w:hAnsi="仿宋" w:cs="仿宋"/>
          <w:color w:val="000000"/>
          <w:sz w:val="32"/>
          <w:szCs w:val="32"/>
        </w:rPr>
        <w:t>:</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9.15</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，决算数等于预算数的主要原因是保证职工的基本养老保险正常运转。</w:t>
      </w:r>
    </w:p>
    <w:p w:rsidR="002E2340" w:rsidRDefault="002E2340">
      <w:pPr>
        <w:spacing w:line="600" w:lineRule="exact"/>
        <w:ind w:firstLine="640"/>
        <w:rPr>
          <w:rFonts w:ascii="仿宋_GB2312" w:eastAsia="仿宋_GB2312" w:hAnsi="宋体" w:cs="Times New Roman"/>
          <w:kern w:val="0"/>
          <w:sz w:val="32"/>
          <w:szCs w:val="32"/>
        </w:rPr>
      </w:pPr>
      <w:r>
        <w:rPr>
          <w:rFonts w:ascii="仿宋" w:eastAsia="仿宋" w:hAnsi="仿宋" w:cs="仿宋"/>
          <w:color w:val="000000"/>
          <w:sz w:val="32"/>
          <w:szCs w:val="32"/>
        </w:rPr>
        <w:t>3.</w:t>
      </w:r>
      <w:r w:rsidRPr="00D740A1">
        <w:rPr>
          <w:rFonts w:ascii="仿宋" w:eastAsia="仿宋" w:hAnsi="仿宋" w:cs="仿宋" w:hint="eastAsia"/>
          <w:b/>
          <w:bCs/>
          <w:color w:val="000000"/>
          <w:sz w:val="32"/>
          <w:szCs w:val="32"/>
        </w:rPr>
        <w:t>住房保障支出（类）住房改革支出（款）住房公积金（项）</w:t>
      </w:r>
      <w:r>
        <w:rPr>
          <w:rFonts w:ascii="仿宋" w:eastAsia="仿宋" w:hAnsi="仿宋" w:cs="仿宋" w:hint="eastAsia"/>
          <w:color w:val="000000"/>
          <w:sz w:val="32"/>
          <w:szCs w:val="32"/>
        </w:rPr>
        <w:t>：支出决算为</w:t>
      </w:r>
      <w:r>
        <w:rPr>
          <w:rFonts w:ascii="仿宋" w:eastAsia="仿宋" w:hAnsi="仿宋" w:cs="仿宋"/>
          <w:color w:val="000000"/>
          <w:sz w:val="32"/>
          <w:szCs w:val="32"/>
        </w:rPr>
        <w:t>7.44</w:t>
      </w:r>
      <w:r>
        <w:rPr>
          <w:rFonts w:ascii="仿宋" w:eastAsia="仿宋" w:hAnsi="仿宋" w:cs="仿宋" w:hint="eastAsia"/>
          <w:color w:val="000000"/>
          <w:sz w:val="32"/>
          <w:szCs w:val="32"/>
        </w:rPr>
        <w:t>万元，完成预算</w:t>
      </w:r>
      <w:r>
        <w:rPr>
          <w:rFonts w:ascii="仿宋" w:eastAsia="仿宋" w:hAnsi="仿宋" w:cs="仿宋"/>
          <w:color w:val="000000"/>
          <w:sz w:val="32"/>
          <w:szCs w:val="32"/>
        </w:rPr>
        <w:t>100%</w:t>
      </w:r>
      <w:r>
        <w:rPr>
          <w:rFonts w:ascii="仿宋" w:eastAsia="仿宋" w:hAnsi="仿宋" w:cs="仿宋" w:hint="eastAsia"/>
          <w:color w:val="000000"/>
          <w:sz w:val="32"/>
          <w:szCs w:val="32"/>
        </w:rPr>
        <w:t>，决算数等于预算数的主要原因是保证职工的住房公积金正常运转。</w:t>
      </w:r>
    </w:p>
    <w:p w:rsidR="002E2340" w:rsidRDefault="002E2340">
      <w:pPr>
        <w:numPr>
          <w:ilvl w:val="0"/>
          <w:numId w:val="3"/>
        </w:numPr>
        <w:snapToGrid w:val="0"/>
        <w:spacing w:line="520" w:lineRule="exact"/>
        <w:rPr>
          <w:rStyle w:val="Heading2Char"/>
          <w:rFonts w:ascii="黑体" w:eastAsia="黑体" w:hAnsi="黑体" w:cs="Times New Roman"/>
          <w:b w:val="0"/>
          <w:bCs w:val="0"/>
        </w:rPr>
      </w:pPr>
      <w:bookmarkStart w:id="27" w:name="_Toc15396608"/>
      <w:bookmarkStart w:id="28" w:name="_Toc15377214"/>
      <w:r>
        <w:rPr>
          <w:rFonts w:ascii="黑体" w:eastAsia="黑体" w:cs="黑体" w:hint="eastAsia"/>
          <w:b/>
          <w:bCs/>
          <w:color w:val="000000"/>
          <w:sz w:val="32"/>
          <w:szCs w:val="32"/>
        </w:rPr>
        <w:t>一</w:t>
      </w:r>
      <w:r>
        <w:rPr>
          <w:rStyle w:val="Heading2Char"/>
          <w:rFonts w:ascii="黑体" w:eastAsia="黑体" w:hAnsi="黑体" w:cs="黑体" w:hint="eastAsia"/>
          <w:b w:val="0"/>
          <w:bCs w:val="0"/>
        </w:rPr>
        <w:t>般公共预算财政拨款基本支出决算情况说明</w:t>
      </w:r>
      <w:bookmarkEnd w:id="27"/>
      <w:bookmarkEnd w:id="28"/>
    </w:p>
    <w:p w:rsidR="002E2340" w:rsidRDefault="002E2340">
      <w:pPr>
        <w:spacing w:line="600" w:lineRule="exact"/>
        <w:ind w:firstLine="645"/>
        <w:rPr>
          <w:rFonts w:ascii="仿宋" w:eastAsia="仿宋" w:hAnsi="仿宋" w:cs="Times New Roman"/>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99.33</w:t>
      </w:r>
      <w:r>
        <w:rPr>
          <w:rFonts w:ascii="仿宋" w:eastAsia="仿宋" w:hAnsi="仿宋" w:cs="仿宋" w:hint="eastAsia"/>
          <w:color w:val="000000"/>
          <w:sz w:val="32"/>
          <w:szCs w:val="32"/>
        </w:rPr>
        <w:t>万元，其中：</w:t>
      </w:r>
    </w:p>
    <w:p w:rsidR="002E2340" w:rsidRDefault="002E2340">
      <w:pPr>
        <w:spacing w:line="600" w:lineRule="exact"/>
        <w:ind w:firstLine="645"/>
        <w:rPr>
          <w:rFonts w:ascii="仿宋" w:eastAsia="仿宋" w:hAnsi="仿宋" w:cs="Times New Roman"/>
          <w:color w:val="000000"/>
          <w:sz w:val="32"/>
          <w:szCs w:val="32"/>
        </w:rPr>
      </w:pPr>
      <w:r>
        <w:rPr>
          <w:rFonts w:ascii="仿宋" w:eastAsia="仿宋" w:hAnsi="仿宋" w:cs="仿宋" w:hint="eastAsia"/>
          <w:color w:val="000000"/>
          <w:sz w:val="32"/>
          <w:szCs w:val="32"/>
        </w:rPr>
        <w:t>人员经费</w:t>
      </w:r>
      <w:r>
        <w:rPr>
          <w:rFonts w:ascii="仿宋" w:eastAsia="仿宋" w:hAnsi="仿宋" w:cs="仿宋"/>
          <w:color w:val="000000"/>
          <w:sz w:val="32"/>
          <w:szCs w:val="32"/>
        </w:rPr>
        <w:t>91.59</w:t>
      </w:r>
      <w:r>
        <w:rPr>
          <w:rFonts w:ascii="仿宋" w:eastAsia="仿宋" w:hAnsi="仿宋" w:cs="仿宋" w:hint="eastAsia"/>
          <w:color w:val="000000"/>
          <w:sz w:val="32"/>
          <w:szCs w:val="32"/>
        </w:rPr>
        <w:t>万元，主要包括：基本工资、津贴补贴、奖金、绩效工资、机关事业单位基本养老保险缴费、职工基本医疗保险缴费、公务员医疗补助缴费、其他社会保障缴费、其他工资福利支出、退休费、生活补助、住房公积金等。</w:t>
      </w:r>
      <w:r>
        <w:rPr>
          <w:rFonts w:ascii="仿宋" w:eastAsia="仿宋" w:hAnsi="仿宋" w:cs="Times New Roman"/>
          <w:color w:val="000000"/>
          <w:sz w:val="32"/>
          <w:szCs w:val="32"/>
        </w:rPr>
        <w:br/>
      </w:r>
      <w:r>
        <w:rPr>
          <w:rFonts w:ascii="仿宋" w:eastAsia="仿宋" w:hAnsi="仿宋" w:cs="仿宋" w:hint="eastAsia"/>
          <w:color w:val="000000"/>
          <w:sz w:val="32"/>
          <w:szCs w:val="32"/>
        </w:rPr>
        <w:t xml:space="preserve">　　日常公用经费</w:t>
      </w:r>
      <w:r>
        <w:rPr>
          <w:rFonts w:ascii="仿宋" w:eastAsia="仿宋" w:hAnsi="仿宋" w:cs="仿宋"/>
          <w:color w:val="000000"/>
          <w:sz w:val="32"/>
          <w:szCs w:val="32"/>
        </w:rPr>
        <w:t>7.74</w:t>
      </w:r>
      <w:r>
        <w:rPr>
          <w:rFonts w:ascii="仿宋" w:eastAsia="仿宋" w:hAnsi="仿宋" w:cs="仿宋" w:hint="eastAsia"/>
          <w:color w:val="000000"/>
          <w:sz w:val="32"/>
          <w:szCs w:val="32"/>
        </w:rPr>
        <w:t>万元，主要包括：办公费、差旅费、工会经费、福利费、其他交通费等。</w:t>
      </w:r>
    </w:p>
    <w:p w:rsidR="002E2340" w:rsidRDefault="002E2340">
      <w:pPr>
        <w:spacing w:line="600" w:lineRule="exact"/>
        <w:ind w:firstLine="640"/>
        <w:outlineLvl w:val="1"/>
        <w:rPr>
          <w:rStyle w:val="Heading2Char"/>
          <w:rFonts w:ascii="黑体" w:eastAsia="黑体" w:hAnsi="黑体" w:cs="Times New Roman"/>
          <w:b w:val="0"/>
          <w:bCs w:val="0"/>
        </w:rPr>
      </w:pPr>
      <w:bookmarkStart w:id="29" w:name="_Toc15396609"/>
      <w:bookmarkStart w:id="30" w:name="_Toc15377215"/>
      <w:r>
        <w:rPr>
          <w:rFonts w:ascii="黑体" w:eastAsia="黑体" w:hAnsi="Calibri Light" w:cs="黑体" w:hint="eastAsia"/>
          <w:b/>
          <w:bCs/>
          <w:color w:val="000000"/>
          <w:sz w:val="32"/>
          <w:szCs w:val="32"/>
        </w:rPr>
        <w:t>七、</w:t>
      </w:r>
      <w:r>
        <w:rPr>
          <w:rStyle w:val="Heading2Char"/>
          <w:rFonts w:ascii="黑体" w:eastAsia="黑体" w:hAnsi="黑体" w:cs="黑体" w:hint="eastAsia"/>
        </w:rPr>
        <w:t>“</w:t>
      </w:r>
      <w:r>
        <w:rPr>
          <w:rStyle w:val="Heading2Char"/>
          <w:rFonts w:ascii="黑体" w:eastAsia="黑体" w:hAnsi="黑体" w:cs="黑体" w:hint="eastAsia"/>
          <w:b w:val="0"/>
          <w:bCs w:val="0"/>
        </w:rPr>
        <w:t>三公”经费财政拨款支出决算情况说明</w:t>
      </w:r>
      <w:bookmarkEnd w:id="29"/>
      <w:bookmarkEnd w:id="30"/>
    </w:p>
    <w:p w:rsidR="002E2340" w:rsidRDefault="002E2340">
      <w:pPr>
        <w:spacing w:line="600" w:lineRule="exact"/>
        <w:ind w:firstLine="640"/>
        <w:outlineLvl w:val="2"/>
        <w:rPr>
          <w:rFonts w:ascii="仿宋" w:eastAsia="仿宋" w:hAnsi="仿宋" w:cs="Times New Roman"/>
          <w:b/>
          <w:bCs/>
          <w:color w:val="000000"/>
          <w:sz w:val="32"/>
          <w:szCs w:val="32"/>
        </w:rPr>
      </w:pPr>
      <w:bookmarkStart w:id="31" w:name="_Toc15377216"/>
      <w:r>
        <w:rPr>
          <w:rFonts w:ascii="仿宋" w:eastAsia="仿宋" w:hAnsi="仿宋" w:cs="仿宋" w:hint="eastAsia"/>
          <w:b/>
          <w:bCs/>
          <w:color w:val="000000"/>
          <w:sz w:val="32"/>
          <w:szCs w:val="32"/>
        </w:rPr>
        <w:t>（一）“三公”经费财政拨款支出决算总体情况说明</w:t>
      </w:r>
      <w:bookmarkEnd w:id="31"/>
    </w:p>
    <w:p w:rsidR="002E2340" w:rsidRDefault="002E2340">
      <w:pPr>
        <w:spacing w:line="600" w:lineRule="exact"/>
        <w:ind w:firstLine="640"/>
        <w:rPr>
          <w:rFonts w:ascii="仿宋" w:eastAsia="仿宋" w:hAnsi="仿宋" w:cs="Times New Roman"/>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0.2</w:t>
      </w:r>
      <w:r>
        <w:rPr>
          <w:rFonts w:ascii="仿宋" w:eastAsia="仿宋" w:hAnsi="仿宋" w:cs="仿宋" w:hint="eastAsia"/>
          <w:color w:val="000000"/>
          <w:sz w:val="32"/>
          <w:szCs w:val="32"/>
        </w:rPr>
        <w:t>万元，完成预算</w:t>
      </w:r>
      <w:r>
        <w:rPr>
          <w:rFonts w:ascii="仿宋" w:eastAsia="仿宋" w:hAnsi="仿宋" w:cs="仿宋"/>
          <w:color w:val="000000"/>
          <w:sz w:val="32"/>
          <w:szCs w:val="32"/>
        </w:rPr>
        <w:t>100%</w:t>
      </w:r>
      <w:r>
        <w:rPr>
          <w:rFonts w:ascii="仿宋" w:eastAsia="仿宋" w:hAnsi="仿宋" w:cs="仿宋" w:hint="eastAsia"/>
          <w:color w:val="000000"/>
          <w:sz w:val="32"/>
          <w:szCs w:val="32"/>
        </w:rPr>
        <w:t>，决算数与预算数持平。</w:t>
      </w:r>
    </w:p>
    <w:p w:rsidR="002E2340" w:rsidRDefault="002E2340">
      <w:pPr>
        <w:spacing w:line="600" w:lineRule="exact"/>
        <w:ind w:firstLine="640"/>
        <w:outlineLvl w:val="2"/>
        <w:rPr>
          <w:rFonts w:ascii="仿宋" w:eastAsia="仿宋" w:hAnsi="仿宋" w:cs="Times New Roman"/>
          <w:b/>
          <w:bCs/>
          <w:color w:val="000000"/>
          <w:sz w:val="32"/>
          <w:szCs w:val="32"/>
        </w:rPr>
      </w:pPr>
      <w:bookmarkStart w:id="32" w:name="_Toc15377217"/>
      <w:r>
        <w:rPr>
          <w:rFonts w:ascii="仿宋" w:eastAsia="仿宋" w:hAnsi="仿宋" w:cs="仿宋" w:hint="eastAsia"/>
          <w:b/>
          <w:bCs/>
          <w:color w:val="000000"/>
          <w:sz w:val="32"/>
          <w:szCs w:val="32"/>
        </w:rPr>
        <w:t>（二）“三公”经费财政拨款支出决算具体情况说明</w:t>
      </w:r>
      <w:bookmarkEnd w:id="32"/>
    </w:p>
    <w:p w:rsidR="002E2340" w:rsidRDefault="002E2340">
      <w:pPr>
        <w:spacing w:line="600" w:lineRule="exact"/>
        <w:ind w:firstLine="640"/>
        <w:rPr>
          <w:rFonts w:ascii="仿宋" w:eastAsia="仿宋" w:hAnsi="仿宋" w:cs="Times New Roman"/>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；公务用车购置及运行维护费支出决算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；公务接待费支出决算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。具体情况如下：</w:t>
      </w:r>
    </w:p>
    <w:p w:rsidR="002E2340" w:rsidRDefault="002E2340">
      <w:pPr>
        <w:spacing w:line="600" w:lineRule="exact"/>
        <w:ind w:firstLine="640"/>
        <w:rPr>
          <w:rFonts w:ascii="仿宋" w:eastAsia="仿宋" w:hAnsi="仿宋" w:cs="Times New Roman"/>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7</w:t>
      </w:r>
      <w:r>
        <w:rPr>
          <w:rFonts w:ascii="仿宋" w:eastAsia="仿宋" w:hAnsi="仿宋" w:cs="仿宋" w:hint="eastAsia"/>
          <w:color w:val="000000"/>
          <w:sz w:val="32"/>
          <w:szCs w:val="32"/>
        </w:rPr>
        <w:t>：“三公”经费财政拨款支出结构）（饼状图）</w:t>
      </w:r>
    </w:p>
    <w:p w:rsidR="002E2340" w:rsidRDefault="002E2340" w:rsidP="00F30668">
      <w:pPr>
        <w:spacing w:line="600" w:lineRule="exact"/>
        <w:ind w:firstLine="640"/>
        <w:rPr>
          <w:rFonts w:ascii="仿宋_GB2312" w:eastAsia="仿宋_GB2312" w:cs="Times New Roman"/>
          <w:b/>
          <w:bCs/>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Strong"/>
          <w:rFonts w:ascii="仿宋" w:eastAsia="仿宋" w:hAnsi="仿宋" w:cs="仿宋" w:hint="eastAsia"/>
          <w:color w:val="000000"/>
          <w:sz w:val="32"/>
          <w:szCs w:val="32"/>
        </w:rPr>
        <w:t>完成预算</w:t>
      </w:r>
      <w:r>
        <w:rPr>
          <w:rStyle w:val="Strong"/>
          <w:rFonts w:ascii="仿宋" w:eastAsia="仿宋" w:hAnsi="仿宋" w:cs="仿宋"/>
          <w:b w:val="0"/>
          <w:bCs w:val="0"/>
          <w:color w:val="000000"/>
          <w:sz w:val="32"/>
          <w:szCs w:val="32"/>
        </w:rPr>
        <w:t>100</w:t>
      </w:r>
      <w:r>
        <w:rPr>
          <w:rStyle w:val="Strong"/>
          <w:rFonts w:ascii="仿宋" w:eastAsia="仿宋" w:hAnsi="仿宋" w:cs="仿宋"/>
          <w:color w:val="000000"/>
          <w:sz w:val="32"/>
          <w:szCs w:val="32"/>
        </w:rPr>
        <w:t>%</w:t>
      </w:r>
      <w:r>
        <w:rPr>
          <w:rStyle w:val="Strong"/>
          <w:rFonts w:ascii="仿宋" w:eastAsia="仿宋" w:hAnsi="仿宋" w:cs="仿宋" w:hint="eastAsia"/>
          <w:color w:val="000000"/>
          <w:sz w:val="32"/>
          <w:szCs w:val="32"/>
        </w:rPr>
        <w:t>。</w:t>
      </w:r>
      <w:r>
        <w:rPr>
          <w:rFonts w:ascii="仿宋_GB2312" w:eastAsia="仿宋_GB2312" w:cs="仿宋_GB2312" w:hint="eastAsia"/>
          <w:color w:val="000000"/>
          <w:sz w:val="32"/>
          <w:szCs w:val="32"/>
        </w:rPr>
        <w:t>全年安排因公出国（境）团组</w:t>
      </w:r>
      <w:r>
        <w:rPr>
          <w:rFonts w:ascii="仿宋_GB2312" w:eastAsia="仿宋_GB2312" w:cs="仿宋_GB2312"/>
          <w:color w:val="000000"/>
          <w:sz w:val="32"/>
          <w:szCs w:val="32"/>
        </w:rPr>
        <w:t>0</w:t>
      </w:r>
      <w:r>
        <w:rPr>
          <w:rFonts w:ascii="仿宋_GB2312" w:eastAsia="仿宋_GB2312" w:cs="仿宋_GB2312" w:hint="eastAsia"/>
          <w:color w:val="000000"/>
          <w:sz w:val="32"/>
          <w:szCs w:val="32"/>
        </w:rPr>
        <w:t>次，出国（境）</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人。因公出国（境）支出决算比</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w:t>
      </w:r>
      <w:r>
        <w:rPr>
          <w:rFonts w:ascii="仿宋_GB2312" w:eastAsia="仿宋_GB2312" w:cs="仿宋_GB2312" w:hint="eastAsia"/>
          <w:color w:val="000000"/>
          <w:sz w:val="32"/>
          <w:szCs w:val="32"/>
        </w:rPr>
        <w:t>减少</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w:t>
      </w:r>
      <w:r>
        <w:rPr>
          <w:rFonts w:ascii="仿宋_GB2312" w:eastAsia="仿宋_GB2312" w:cs="仿宋_GB2312" w:hint="eastAsia"/>
          <w:color w:val="000000"/>
          <w:sz w:val="32"/>
          <w:szCs w:val="32"/>
        </w:rPr>
        <w:t>下降</w:t>
      </w:r>
      <w:r>
        <w:rPr>
          <w:rFonts w:ascii="仿宋_GB2312" w:eastAsia="仿宋_GB2312" w:cs="仿宋_GB2312"/>
          <w:color w:val="000000"/>
          <w:sz w:val="32"/>
          <w:szCs w:val="32"/>
        </w:rPr>
        <w:t>0%</w:t>
      </w:r>
      <w:r>
        <w:rPr>
          <w:rFonts w:ascii="仿宋_GB2312" w:eastAsia="仿宋_GB2312" w:cs="仿宋_GB2312" w:hint="eastAsia"/>
          <w:color w:val="000000"/>
          <w:sz w:val="32"/>
          <w:szCs w:val="32"/>
        </w:rPr>
        <w:t>。主要原因是（无数据）。</w:t>
      </w:r>
    </w:p>
    <w:p w:rsidR="002E2340" w:rsidRDefault="002E2340">
      <w:pPr>
        <w:spacing w:line="600" w:lineRule="exact"/>
        <w:ind w:firstLine="640"/>
        <w:rPr>
          <w:rFonts w:ascii="仿宋_GB2312" w:eastAsia="仿宋_GB2312" w:cs="Times New Roman"/>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2E2340" w:rsidRDefault="002E2340" w:rsidP="00CD43BC">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万元。全年按规定更新购置公务用车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元。截至</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月底，单位共有公务用车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辆，其中：主要领导干部用车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辆、机要通信用车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辆、应急保障用车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辆、执法执勤用车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w:t>
      </w:r>
    </w:p>
    <w:p w:rsidR="002E2340" w:rsidRDefault="002E2340">
      <w:pPr>
        <w:spacing w:line="600" w:lineRule="exact"/>
        <w:ind w:firstLine="640"/>
        <w:rPr>
          <w:rFonts w:ascii="仿宋_GB2312" w:eastAsia="仿宋_GB2312" w:cs="Times New Roman"/>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2E2340" w:rsidRDefault="002E2340">
      <w:pPr>
        <w:spacing w:line="600" w:lineRule="exact"/>
        <w:ind w:firstLine="640"/>
        <w:rPr>
          <w:rStyle w:val="Strong"/>
          <w:rFonts w:ascii="仿宋" w:eastAsia="仿宋" w:hAnsi="仿宋" w:cs="Times New Roman"/>
          <w:b w:val="0"/>
          <w:bCs w:val="0"/>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0.2</w:t>
      </w:r>
      <w:r>
        <w:rPr>
          <w:rFonts w:ascii="仿宋_GB2312" w:eastAsia="仿宋_GB2312" w:cs="仿宋_GB2312" w:hint="eastAsia"/>
          <w:color w:val="000000"/>
          <w:sz w:val="32"/>
          <w:szCs w:val="32"/>
        </w:rPr>
        <w:t>万元，</w:t>
      </w:r>
      <w:r>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。公务接待费支出决算与</w:t>
      </w:r>
      <w:r>
        <w:rPr>
          <w:rStyle w:val="Strong"/>
          <w:rFonts w:ascii="仿宋" w:eastAsia="仿宋" w:hAnsi="仿宋" w:cs="仿宋"/>
          <w:b w:val="0"/>
          <w:bCs w:val="0"/>
          <w:color w:val="000000"/>
          <w:sz w:val="32"/>
          <w:szCs w:val="32"/>
        </w:rPr>
        <w:t>2019</w:t>
      </w:r>
      <w:r>
        <w:rPr>
          <w:rStyle w:val="Strong"/>
          <w:rFonts w:ascii="仿宋" w:eastAsia="仿宋" w:hAnsi="仿宋" w:cs="仿宋" w:hint="eastAsia"/>
          <w:b w:val="0"/>
          <w:bCs w:val="0"/>
          <w:color w:val="000000"/>
          <w:sz w:val="32"/>
          <w:szCs w:val="32"/>
        </w:rPr>
        <w:t>年持平。其中：</w:t>
      </w:r>
      <w:r>
        <w:rPr>
          <w:rFonts w:ascii="仿宋" w:eastAsia="仿宋" w:hAnsi="仿宋" w:cs="仿宋" w:hint="eastAsia"/>
          <w:b/>
          <w:bCs/>
          <w:color w:val="000000"/>
          <w:sz w:val="32"/>
          <w:szCs w:val="32"/>
        </w:rPr>
        <w:t>国内公务接待支出</w:t>
      </w:r>
      <w:r>
        <w:rPr>
          <w:rFonts w:ascii="仿宋" w:eastAsia="仿宋" w:hAnsi="仿宋" w:cs="仿宋"/>
          <w:color w:val="000000"/>
          <w:sz w:val="32"/>
          <w:szCs w:val="32"/>
        </w:rPr>
        <w:t>0.2</w:t>
      </w:r>
      <w:r>
        <w:rPr>
          <w:rFonts w:ascii="仿宋_GB2312" w:eastAsia="仿宋_GB2312" w:cs="仿宋_GB2312" w:hint="eastAsia"/>
          <w:color w:val="000000"/>
          <w:sz w:val="32"/>
          <w:szCs w:val="32"/>
        </w:rPr>
        <w:t>万元，主要用于执行公务、开展业务活动开支的交通费、住宿费、用餐费等。</w:t>
      </w:r>
      <w:r w:rsidRPr="00C11435">
        <w:rPr>
          <w:rFonts w:ascii="仿宋_GB2312" w:eastAsia="仿宋_GB2312" w:cs="仿宋_GB2312" w:hint="eastAsia"/>
          <w:b/>
          <w:bCs/>
          <w:color w:val="000000"/>
          <w:sz w:val="32"/>
          <w:szCs w:val="32"/>
        </w:rPr>
        <w:t>国外公务接待支出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2E2340" w:rsidRDefault="002E2340">
      <w:pPr>
        <w:spacing w:line="600" w:lineRule="exact"/>
        <w:ind w:firstLine="640"/>
        <w:outlineLvl w:val="1"/>
        <w:rPr>
          <w:rStyle w:val="Heading2Char"/>
          <w:rFonts w:ascii="黑体" w:eastAsia="黑体" w:hAnsi="黑体" w:cs="Times New Roman"/>
        </w:rPr>
      </w:pPr>
      <w:r>
        <w:rPr>
          <w:rFonts w:ascii="黑体" w:eastAsia="黑体" w:hAnsi="Calibri Light" w:cs="黑体" w:hint="eastAsia"/>
          <w:b/>
          <w:bCs/>
          <w:color w:val="000000"/>
          <w:sz w:val="32"/>
          <w:szCs w:val="32"/>
        </w:rPr>
        <w:t>八、</w:t>
      </w:r>
      <w:r>
        <w:rPr>
          <w:rStyle w:val="Heading2Char"/>
          <w:rFonts w:ascii="黑体" w:eastAsia="黑体" w:hAnsi="黑体" w:cs="黑体" w:hint="eastAsia"/>
          <w:b w:val="0"/>
          <w:bCs w:val="0"/>
        </w:rPr>
        <w:t>政府性基金预算支出决算情况说明</w:t>
      </w:r>
    </w:p>
    <w:p w:rsidR="002E2340" w:rsidRDefault="002E2340">
      <w:pPr>
        <w:spacing w:line="600" w:lineRule="exact"/>
        <w:ind w:firstLine="640"/>
        <w:rPr>
          <w:rFonts w:ascii="仿宋_GB2312" w:eastAsia="仿宋_GB2312" w:cs="Times New Roman"/>
          <w:color w:val="000000"/>
          <w:sz w:val="32"/>
          <w:szCs w:val="32"/>
        </w:rPr>
      </w:pPr>
      <w:r>
        <w:rPr>
          <w:rFonts w:ascii="仿宋_GB2312" w:eastAsia="仿宋_GB2312" w:cs="仿宋_GB2312"/>
          <w:color w:val="000000"/>
          <w:sz w:val="32"/>
          <w:szCs w:val="32"/>
        </w:rPr>
        <w:t>2020</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2E2340" w:rsidRDefault="002E2340">
      <w:pPr>
        <w:numPr>
          <w:ilvl w:val="0"/>
          <w:numId w:val="4"/>
        </w:numPr>
        <w:spacing w:line="600" w:lineRule="exact"/>
        <w:ind w:firstLine="640"/>
        <w:outlineLvl w:val="1"/>
        <w:rPr>
          <w:rStyle w:val="Heading2Char"/>
          <w:rFonts w:ascii="黑体" w:eastAsia="黑体" w:hAnsi="黑体" w:cs="Times New Roman"/>
          <w:b w:val="0"/>
          <w:bCs w:val="0"/>
        </w:rPr>
      </w:pPr>
      <w:bookmarkStart w:id="33" w:name="_Toc15377219"/>
      <w:bookmarkStart w:id="34" w:name="_Toc15396611"/>
      <w:r>
        <w:rPr>
          <w:rStyle w:val="Heading2Char"/>
          <w:rFonts w:ascii="黑体" w:eastAsia="黑体" w:hAnsi="黑体" w:cs="黑体" w:hint="eastAsia"/>
          <w:b w:val="0"/>
          <w:bCs w:val="0"/>
        </w:rPr>
        <w:t>国有资本经营预算支出决算情况说明</w:t>
      </w:r>
      <w:bookmarkEnd w:id="33"/>
      <w:bookmarkEnd w:id="34"/>
    </w:p>
    <w:p w:rsidR="002E2340" w:rsidRDefault="002E2340">
      <w:pPr>
        <w:spacing w:line="600" w:lineRule="exact"/>
        <w:ind w:firstLine="640"/>
        <w:rPr>
          <w:rFonts w:ascii="方正小标宋简体" w:eastAsia="方正小标宋简体" w:hAnsi="方正小标宋简体" w:cs="Times New Roman"/>
          <w:sz w:val="44"/>
          <w:szCs w:val="44"/>
        </w:rPr>
      </w:pPr>
      <w:r>
        <w:rPr>
          <w:rFonts w:ascii="仿宋_GB2312" w:eastAsia="仿宋_GB2312" w:cs="仿宋_GB2312"/>
          <w:color w:val="000000"/>
          <w:sz w:val="32"/>
          <w:szCs w:val="32"/>
        </w:rPr>
        <w:t>2020</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2E2340" w:rsidRDefault="002E2340" w:rsidP="00CD43BC">
      <w:pPr>
        <w:spacing w:line="600" w:lineRule="exact"/>
        <w:ind w:firstLineChars="250" w:firstLine="31680"/>
        <w:outlineLvl w:val="1"/>
        <w:rPr>
          <w:rStyle w:val="Heading2Char"/>
          <w:rFonts w:ascii="黑体" w:eastAsia="黑体" w:hAnsi="黑体" w:cs="Times New Roman"/>
        </w:rPr>
      </w:pPr>
      <w:r>
        <w:rPr>
          <w:rFonts w:ascii="黑体" w:eastAsia="黑体" w:hAnsi="黑体" w:cs="黑体" w:hint="eastAsia"/>
          <w:b/>
          <w:bCs/>
          <w:color w:val="000000"/>
          <w:sz w:val="32"/>
          <w:szCs w:val="32"/>
        </w:rPr>
        <w:t>十</w:t>
      </w:r>
      <w:r>
        <w:rPr>
          <w:rStyle w:val="Heading2Char"/>
          <w:rFonts w:ascii="黑体" w:eastAsia="黑体" w:hAnsi="黑体" w:cs="黑体" w:hint="eastAsia"/>
        </w:rPr>
        <w:t>、</w:t>
      </w:r>
      <w:r>
        <w:rPr>
          <w:rStyle w:val="Heading2Char"/>
          <w:rFonts w:ascii="黑体" w:eastAsia="黑体" w:hAnsi="黑体" w:cs="黑体" w:hint="eastAsia"/>
          <w:b w:val="0"/>
          <w:bCs w:val="0"/>
        </w:rPr>
        <w:t>其他重要事项的情况说明</w:t>
      </w:r>
    </w:p>
    <w:p w:rsidR="002E2340" w:rsidRDefault="002E2340" w:rsidP="00CD43BC">
      <w:pPr>
        <w:spacing w:line="600" w:lineRule="exact"/>
        <w:ind w:firstLineChars="200" w:firstLine="31680"/>
        <w:outlineLvl w:val="2"/>
        <w:rPr>
          <w:rFonts w:ascii="仿宋" w:eastAsia="仿宋" w:hAnsi="仿宋" w:cs="Times New Roman"/>
          <w:color w:val="000000"/>
          <w:sz w:val="32"/>
          <w:szCs w:val="32"/>
        </w:rPr>
      </w:pPr>
      <w:bookmarkStart w:id="35" w:name="_Toc15377222"/>
      <w:r>
        <w:rPr>
          <w:rFonts w:ascii="仿宋" w:eastAsia="仿宋" w:hAnsi="仿宋" w:cs="仿宋" w:hint="eastAsia"/>
          <w:b/>
          <w:bCs/>
          <w:color w:val="000000"/>
          <w:sz w:val="32"/>
          <w:szCs w:val="32"/>
        </w:rPr>
        <w:t>（一）机关运行经费支出情况</w:t>
      </w:r>
      <w:bookmarkEnd w:id="35"/>
    </w:p>
    <w:p w:rsidR="002E2340" w:rsidRDefault="002E2340" w:rsidP="00D02019">
      <w:pPr>
        <w:autoSpaceDE w:val="0"/>
        <w:autoSpaceDN w:val="0"/>
        <w:adjustRightInd w:val="0"/>
        <w:spacing w:line="600" w:lineRule="exact"/>
        <w:ind w:firstLineChars="700" w:firstLine="31680"/>
        <w:jc w:val="left"/>
        <w:outlineLvl w:val="2"/>
        <w:rPr>
          <w:rFonts w:ascii="仿宋" w:eastAsia="仿宋" w:hAnsi="仿宋" w:cs="Times New Roman"/>
          <w:b/>
          <w:bCs/>
          <w:color w:val="000000"/>
          <w:sz w:val="32"/>
          <w:szCs w:val="32"/>
        </w:rPr>
      </w:pPr>
      <w:bookmarkStart w:id="36" w:name="_Toc15377223"/>
      <w:r>
        <w:rPr>
          <w:rFonts w:ascii="仿宋" w:eastAsia="仿宋" w:hAnsi="仿宋" w:cs="仿宋" w:hint="eastAsia"/>
          <w:b/>
          <w:bCs/>
          <w:color w:val="000000"/>
          <w:sz w:val="32"/>
          <w:szCs w:val="32"/>
        </w:rPr>
        <w:t>无</w:t>
      </w:r>
    </w:p>
    <w:p w:rsidR="002E2340" w:rsidRDefault="002E2340" w:rsidP="00CD43BC">
      <w:pPr>
        <w:autoSpaceDE w:val="0"/>
        <w:autoSpaceDN w:val="0"/>
        <w:adjustRightInd w:val="0"/>
        <w:spacing w:line="600" w:lineRule="exact"/>
        <w:ind w:firstLineChars="200" w:firstLine="31680"/>
        <w:jc w:val="left"/>
        <w:outlineLvl w:val="2"/>
        <w:rPr>
          <w:rFonts w:ascii="仿宋" w:eastAsia="仿宋" w:hAnsi="仿宋" w:cs="Times New Roman"/>
          <w:b/>
          <w:bCs/>
          <w:color w:val="000000"/>
          <w:sz w:val="32"/>
          <w:szCs w:val="32"/>
        </w:rPr>
      </w:pPr>
      <w:r>
        <w:rPr>
          <w:rFonts w:ascii="仿宋" w:eastAsia="仿宋" w:hAnsi="仿宋" w:cs="仿宋" w:hint="eastAsia"/>
          <w:b/>
          <w:bCs/>
          <w:color w:val="000000"/>
          <w:sz w:val="32"/>
          <w:szCs w:val="32"/>
        </w:rPr>
        <w:t>（二）政府采购支出情况</w:t>
      </w:r>
      <w:bookmarkEnd w:id="36"/>
    </w:p>
    <w:p w:rsidR="002E2340" w:rsidRDefault="002E2340" w:rsidP="00CD43BC">
      <w:pPr>
        <w:spacing w:line="600" w:lineRule="exact"/>
        <w:ind w:firstLineChars="700" w:firstLine="31680"/>
        <w:rPr>
          <w:rFonts w:ascii="仿宋" w:eastAsia="仿宋" w:hAnsi="仿宋" w:cs="Times New Roman"/>
          <w:b/>
          <w:bCs/>
          <w:color w:val="FF0000"/>
          <w:sz w:val="32"/>
          <w:szCs w:val="32"/>
        </w:rPr>
      </w:pPr>
      <w:r>
        <w:rPr>
          <w:rFonts w:ascii="仿宋_GB2312" w:eastAsia="仿宋_GB2312" w:cs="仿宋_GB2312" w:hint="eastAsia"/>
          <w:color w:val="000000"/>
          <w:sz w:val="32"/>
          <w:szCs w:val="32"/>
        </w:rPr>
        <w:t>无</w:t>
      </w:r>
    </w:p>
    <w:p w:rsidR="002E2340" w:rsidRDefault="002E2340" w:rsidP="00CD43BC">
      <w:pPr>
        <w:autoSpaceDE w:val="0"/>
        <w:autoSpaceDN w:val="0"/>
        <w:adjustRightInd w:val="0"/>
        <w:spacing w:line="600" w:lineRule="exact"/>
        <w:ind w:firstLineChars="200" w:firstLine="31680"/>
        <w:jc w:val="left"/>
        <w:outlineLvl w:val="2"/>
        <w:rPr>
          <w:rFonts w:ascii="仿宋" w:eastAsia="仿宋" w:hAnsi="仿宋" w:cs="Times New Roman"/>
          <w:b/>
          <w:bCs/>
          <w:color w:val="000000"/>
          <w:sz w:val="32"/>
          <w:szCs w:val="32"/>
        </w:rPr>
      </w:pPr>
      <w:bookmarkStart w:id="37" w:name="_Toc15377224"/>
      <w:r>
        <w:rPr>
          <w:rFonts w:ascii="仿宋" w:eastAsia="仿宋" w:hAnsi="仿宋" w:cs="仿宋" w:hint="eastAsia"/>
          <w:b/>
          <w:bCs/>
          <w:color w:val="000000"/>
          <w:sz w:val="32"/>
          <w:szCs w:val="32"/>
        </w:rPr>
        <w:t>（三）国有资产占有使用情况</w:t>
      </w:r>
      <w:bookmarkEnd w:id="37"/>
    </w:p>
    <w:p w:rsidR="002E2340" w:rsidRDefault="002E2340" w:rsidP="00CD43BC">
      <w:pPr>
        <w:spacing w:line="600" w:lineRule="exact"/>
        <w:ind w:left="640" w:firstLineChars="500" w:firstLine="31680"/>
        <w:outlineLvl w:val="1"/>
        <w:rPr>
          <w:rStyle w:val="Heading2Char"/>
          <w:rFonts w:ascii="黑体" w:eastAsia="黑体" w:hAnsi="黑体" w:cs="Times New Roman"/>
          <w:b w:val="0"/>
          <w:bCs w:val="0"/>
        </w:rPr>
      </w:pPr>
      <w:r>
        <w:rPr>
          <w:rFonts w:ascii="仿宋_GB2312" w:eastAsia="仿宋_GB2312" w:cs="仿宋_GB2312" w:hint="eastAsia"/>
          <w:color w:val="000000"/>
          <w:sz w:val="32"/>
          <w:szCs w:val="32"/>
        </w:rPr>
        <w:t>无</w:t>
      </w:r>
    </w:p>
    <w:p w:rsidR="002E2340" w:rsidRDefault="002E2340" w:rsidP="00CD43BC">
      <w:pPr>
        <w:autoSpaceDE w:val="0"/>
        <w:autoSpaceDN w:val="0"/>
        <w:adjustRightInd w:val="0"/>
        <w:spacing w:line="600" w:lineRule="exact"/>
        <w:ind w:firstLineChars="200" w:firstLine="31680"/>
        <w:jc w:val="left"/>
        <w:outlineLvl w:val="2"/>
        <w:rPr>
          <w:rFonts w:ascii="仿宋" w:eastAsia="仿宋" w:hAnsi="仿宋" w:cs="Times New Roman"/>
          <w:b/>
          <w:bCs/>
          <w:color w:val="000000"/>
          <w:sz w:val="32"/>
          <w:szCs w:val="32"/>
        </w:rPr>
      </w:pPr>
      <w:r>
        <w:rPr>
          <w:rFonts w:ascii="仿宋" w:eastAsia="仿宋" w:hAnsi="仿宋" w:cs="仿宋" w:hint="eastAsia"/>
          <w:b/>
          <w:bCs/>
          <w:color w:val="000000"/>
          <w:sz w:val="32"/>
          <w:szCs w:val="32"/>
        </w:rPr>
        <w:t>（四）预算绩效管理情况。</w:t>
      </w:r>
    </w:p>
    <w:p w:rsidR="002E2340" w:rsidRDefault="002E2340" w:rsidP="00CD43BC">
      <w:pPr>
        <w:spacing w:line="580" w:lineRule="exact"/>
        <w:ind w:firstLineChars="200" w:firstLine="31680"/>
        <w:rPr>
          <w:rFonts w:ascii="仿宋" w:eastAsia="仿宋" w:hAnsi="仿宋" w:cs="Times New Roman"/>
          <w:b/>
          <w:bCs/>
          <w:sz w:val="32"/>
          <w:szCs w:val="32"/>
        </w:rPr>
      </w:pPr>
      <w:r>
        <w:rPr>
          <w:rFonts w:ascii="仿宋_GB2312" w:eastAsia="仿宋_GB2312" w:hAnsi="仿宋_GB2312" w:cs="仿宋_GB2312" w:hint="eastAsia"/>
          <w:sz w:val="32"/>
          <w:szCs w:val="32"/>
        </w:rPr>
        <w:t>根据预算绩效管理要求，</w:t>
      </w:r>
      <w:r>
        <w:rPr>
          <w:rFonts w:ascii="仿宋_GB2312" w:eastAsia="仿宋_GB2312" w:cs="仿宋_GB2312" w:hint="eastAsia"/>
          <w:color w:val="000000"/>
          <w:sz w:val="32"/>
          <w:szCs w:val="32"/>
        </w:rPr>
        <w:t>本部门对</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年一般公共预算项目支出开展了绩效目标管理，共编制绩效目标</w:t>
      </w:r>
      <w:r>
        <w:rPr>
          <w:rFonts w:ascii="仿宋_GB2312" w:eastAsia="仿宋_GB2312" w:cs="仿宋_GB2312"/>
          <w:color w:val="000000"/>
          <w:sz w:val="32"/>
          <w:szCs w:val="32"/>
        </w:rPr>
        <w:t>1</w:t>
      </w:r>
      <w:r>
        <w:rPr>
          <w:rFonts w:ascii="仿宋_GB2312" w:eastAsia="仿宋_GB2312" w:cs="仿宋_GB2312" w:hint="eastAsia"/>
          <w:color w:val="000000"/>
          <w:sz w:val="32"/>
          <w:szCs w:val="32"/>
        </w:rPr>
        <w:t>个，涉及财政资金</w:t>
      </w:r>
      <w:r>
        <w:rPr>
          <w:rFonts w:ascii="仿宋_GB2312" w:eastAsia="仿宋_GB2312" w:cs="仿宋_GB2312"/>
          <w:color w:val="000000"/>
          <w:sz w:val="32"/>
          <w:szCs w:val="32"/>
        </w:rPr>
        <w:t>4.69</w:t>
      </w:r>
      <w:r>
        <w:rPr>
          <w:rFonts w:ascii="仿宋_GB2312" w:eastAsia="仿宋_GB2312" w:cs="仿宋_GB2312" w:hint="eastAsia"/>
          <w:color w:val="000000"/>
          <w:sz w:val="32"/>
          <w:szCs w:val="32"/>
        </w:rPr>
        <w:t>万元，覆盖率达到</w:t>
      </w:r>
      <w:r>
        <w:rPr>
          <w:rFonts w:ascii="仿宋_GB2312" w:eastAsia="仿宋_GB2312" w:cs="仿宋_GB2312"/>
          <w:color w:val="000000"/>
          <w:sz w:val="32"/>
          <w:szCs w:val="32"/>
        </w:rPr>
        <w:t>100%</w:t>
      </w:r>
      <w:r>
        <w:rPr>
          <w:rFonts w:ascii="仿宋_GB2312" w:eastAsia="仿宋_GB2312" w:cs="仿宋_GB2312" w:hint="eastAsia"/>
          <w:color w:val="000000"/>
          <w:sz w:val="32"/>
          <w:szCs w:val="32"/>
        </w:rPr>
        <w:t>。</w:t>
      </w:r>
    </w:p>
    <w:p w:rsidR="002E2340" w:rsidRDefault="002E2340" w:rsidP="00CD43BC">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Pr>
          <w:rFonts w:ascii="仿宋_GB2312" w:eastAsia="仿宋_GB2312" w:hAnsi="宋体" w:cs="仿宋_GB2312" w:hint="eastAsia"/>
          <w:kern w:val="0"/>
          <w:sz w:val="32"/>
          <w:szCs w:val="32"/>
        </w:rPr>
        <w:t>开展农村电商公共平台建设</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严格按照预算管理“保运转，保工资”的要求，压缩一般性支出</w:t>
      </w:r>
      <w:r>
        <w:rPr>
          <w:rFonts w:ascii="仿宋_GB2312" w:eastAsia="仿宋_GB2312" w:hAnsi="宋体" w:cs="仿宋_GB2312"/>
          <w:kern w:val="0"/>
          <w:sz w:val="32"/>
          <w:szCs w:val="32"/>
        </w:rPr>
        <w:t>,</w:t>
      </w:r>
      <w:r>
        <w:rPr>
          <w:rFonts w:ascii="仿宋_GB2312" w:eastAsia="仿宋_GB2312" w:hAnsi="仿宋_GB2312" w:cs="仿宋_GB2312" w:hint="eastAsia"/>
          <w:sz w:val="32"/>
          <w:szCs w:val="32"/>
        </w:rPr>
        <w:t>圆满完成脱贫攻坚综合帮扶工作。</w:t>
      </w:r>
    </w:p>
    <w:p w:rsidR="002E2340" w:rsidRDefault="002E2340" w:rsidP="00CD43BC">
      <w:pPr>
        <w:spacing w:line="580" w:lineRule="exact"/>
        <w:ind w:firstLineChars="200" w:firstLine="31680"/>
        <w:rPr>
          <w:rFonts w:ascii="仿宋_GB2312" w:eastAsia="仿宋_GB2312" w:hAnsi="仿宋_GB2312" w:cs="Times New Roman"/>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Times New Roman"/>
          <w:sz w:val="32"/>
          <w:szCs w:val="32"/>
        </w:rPr>
        <w:br/>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年度部门决算中反映本单位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个项目绩效目标实际完成情况。</w:t>
      </w:r>
    </w:p>
    <w:p w:rsidR="002E2340" w:rsidRDefault="002E2340" w:rsidP="00CD43BC">
      <w:pPr>
        <w:widowControl/>
        <w:ind w:firstLineChars="100" w:firstLine="31680"/>
        <w:textAlignment w:val="top"/>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年援藏援彝干部人才补助经费项目绩效目标完成情况综述。项目全年预算数</w:t>
      </w:r>
      <w:r>
        <w:rPr>
          <w:rFonts w:ascii="仿宋_GB2312" w:eastAsia="仿宋_GB2312" w:hAnsi="仿宋_GB2312" w:cs="仿宋_GB2312"/>
          <w:sz w:val="32"/>
          <w:szCs w:val="32"/>
        </w:rPr>
        <w:t>4.69</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4.69</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。通过项目实施，保障扶贫人员的经费全部到位。</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A0"/>
      </w:tblPr>
      <w:tblGrid>
        <w:gridCol w:w="435"/>
        <w:gridCol w:w="1322"/>
        <w:gridCol w:w="1025"/>
        <w:gridCol w:w="2392"/>
        <w:gridCol w:w="2394"/>
        <w:gridCol w:w="2392"/>
      </w:tblGrid>
      <w:tr w:rsidR="002E2340">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36"/>
                <w:szCs w:val="36"/>
              </w:rPr>
            </w:pPr>
            <w:r>
              <w:rPr>
                <w:rFonts w:ascii="宋体" w:hAnsi="宋体" w:cs="宋体" w:hint="eastAsia"/>
                <w:b/>
                <w:bCs/>
                <w:color w:val="000000"/>
                <w:kern w:val="0"/>
                <w:sz w:val="36"/>
                <w:szCs w:val="36"/>
              </w:rPr>
              <w:t>项目绩效目标完成情况表</w:t>
            </w:r>
            <w:r>
              <w:rPr>
                <w:rFonts w:ascii="宋体" w:cs="Times New Roman"/>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E234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援藏援彝干部人才补助</w:t>
            </w:r>
          </w:p>
        </w:tc>
      </w:tr>
      <w:tr w:rsidR="002E234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攀枝花市商贸流通服务中心</w:t>
            </w:r>
          </w:p>
        </w:tc>
      </w:tr>
      <w:tr w:rsidR="002E2340">
        <w:trPr>
          <w:trHeight w:val="276"/>
          <w:jc w:val="center"/>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宋体"/>
                <w:color w:val="000000"/>
                <w:sz w:val="24"/>
                <w:szCs w:val="24"/>
              </w:rPr>
            </w:pPr>
            <w:r>
              <w:rPr>
                <w:rFonts w:ascii="宋体" w:cs="宋体"/>
                <w:color w:val="000000"/>
                <w:sz w:val="24"/>
                <w:szCs w:val="24"/>
              </w:rPr>
              <w:t>4.69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宋体"/>
                <w:color w:val="000000"/>
                <w:sz w:val="24"/>
                <w:szCs w:val="24"/>
              </w:rPr>
            </w:pPr>
            <w:r>
              <w:rPr>
                <w:rFonts w:ascii="宋体" w:cs="宋体"/>
                <w:color w:val="000000"/>
                <w:sz w:val="24"/>
                <w:szCs w:val="24"/>
              </w:rPr>
              <w:t>4.69</w:t>
            </w:r>
          </w:p>
        </w:tc>
      </w:tr>
      <w:tr w:rsidR="002E2340">
        <w:trPr>
          <w:trHeight w:val="276"/>
          <w:jc w:val="center"/>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jc w:val="center"/>
              <w:rPr>
                <w:rFonts w:ascii="宋体" w:cs="Times New Roman"/>
                <w:color w:val="000000"/>
                <w:sz w:val="24"/>
                <w:szCs w:val="24"/>
              </w:rPr>
            </w:pPr>
          </w:p>
        </w:tc>
        <w:tc>
          <w:tcPr>
            <w:tcW w:w="23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宋体"/>
                <w:color w:val="000000"/>
                <w:sz w:val="24"/>
                <w:szCs w:val="24"/>
              </w:rPr>
            </w:pPr>
            <w:r>
              <w:rPr>
                <w:rFonts w:ascii="宋体" w:cs="宋体"/>
                <w:color w:val="000000"/>
                <w:sz w:val="24"/>
                <w:szCs w:val="24"/>
              </w:rPr>
              <w:t>4.69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宋体"/>
                <w:color w:val="000000"/>
                <w:sz w:val="24"/>
                <w:szCs w:val="24"/>
              </w:rPr>
            </w:pPr>
            <w:r>
              <w:rPr>
                <w:rFonts w:ascii="宋体" w:cs="宋体"/>
                <w:color w:val="000000"/>
                <w:sz w:val="24"/>
                <w:szCs w:val="24"/>
              </w:rPr>
              <w:t>4.69</w:t>
            </w:r>
          </w:p>
        </w:tc>
      </w:tr>
      <w:tr w:rsidR="002E2340">
        <w:trPr>
          <w:trHeight w:val="1511"/>
          <w:jc w:val="center"/>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jc w:val="center"/>
              <w:rPr>
                <w:rFonts w:ascii="宋体" w:cs="Times New Roman"/>
                <w:color w:val="000000"/>
                <w:sz w:val="24"/>
                <w:szCs w:val="24"/>
              </w:rPr>
            </w:pPr>
          </w:p>
        </w:tc>
        <w:tc>
          <w:tcPr>
            <w:tcW w:w="23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jc w:val="center"/>
              <w:rPr>
                <w:rFonts w:ascii="宋体" w:cs="Times New Roman"/>
                <w:color w:val="000000"/>
                <w:sz w:val="24"/>
                <w:szCs w:val="24"/>
              </w:rPr>
            </w:pPr>
          </w:p>
        </w:tc>
      </w:tr>
      <w:tr w:rsidR="002E2340">
        <w:trPr>
          <w:trHeight w:val="276"/>
          <w:jc w:val="center"/>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年度目标完成情况</w:t>
            </w:r>
          </w:p>
        </w:tc>
        <w:tc>
          <w:tcPr>
            <w:tcW w:w="47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实际完成目标</w:t>
            </w:r>
          </w:p>
        </w:tc>
      </w:tr>
      <w:tr w:rsidR="002E2340" w:rsidRPr="006D6DEC">
        <w:trPr>
          <w:trHeight w:val="1159"/>
          <w:jc w:val="center"/>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jc w:val="center"/>
              <w:rPr>
                <w:rFonts w:ascii="宋体" w:cs="Times New Roman"/>
                <w:color w:val="000000"/>
                <w:sz w:val="24"/>
                <w:szCs w:val="24"/>
              </w:rPr>
            </w:pPr>
          </w:p>
        </w:tc>
        <w:tc>
          <w:tcPr>
            <w:tcW w:w="47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Pr="006D6DEC" w:rsidRDefault="002E2340" w:rsidP="00BB06E1">
            <w:pPr>
              <w:widowControl/>
              <w:jc w:val="center"/>
              <w:textAlignment w:val="center"/>
              <w:rPr>
                <w:rFonts w:ascii="宋体" w:cs="Times New Roman"/>
                <w:color w:val="000000"/>
                <w:sz w:val="24"/>
                <w:szCs w:val="24"/>
              </w:rPr>
            </w:pPr>
            <w:r w:rsidRPr="006D6DEC">
              <w:rPr>
                <w:rFonts w:ascii="宋体" w:cs="宋体" w:hint="eastAsia"/>
                <w:color w:val="000000"/>
                <w:sz w:val="24"/>
                <w:szCs w:val="24"/>
              </w:rPr>
              <w:t>到凉山州开展脱贫攻坚工作，精准施策凉山州综合帮扶工作。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Pr="006D6DEC" w:rsidRDefault="002E2340" w:rsidP="00BB06E1">
            <w:pPr>
              <w:widowControl/>
              <w:jc w:val="center"/>
              <w:textAlignment w:val="center"/>
              <w:rPr>
                <w:rFonts w:ascii="宋体" w:cs="Times New Roman"/>
                <w:color w:val="000000"/>
                <w:sz w:val="24"/>
                <w:szCs w:val="24"/>
              </w:rPr>
            </w:pPr>
            <w:r w:rsidRPr="006D6DEC">
              <w:rPr>
                <w:rFonts w:ascii="宋体" w:cs="宋体" w:hint="eastAsia"/>
                <w:color w:val="000000"/>
                <w:sz w:val="24"/>
                <w:szCs w:val="24"/>
              </w:rPr>
              <w:t>全面打赢脱贫攻坚战</w:t>
            </w:r>
            <w:r>
              <w:rPr>
                <w:rFonts w:ascii="宋体" w:cs="宋体" w:hint="eastAsia"/>
                <w:color w:val="000000"/>
                <w:sz w:val="24"/>
                <w:szCs w:val="24"/>
              </w:rPr>
              <w:t>。</w:t>
            </w:r>
          </w:p>
        </w:tc>
      </w:tr>
      <w:tr w:rsidR="002E2340">
        <w:trPr>
          <w:trHeight w:val="1042"/>
          <w:jc w:val="center"/>
        </w:trPr>
        <w:tc>
          <w:tcPr>
            <w:tcW w:w="43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sz w:val="24"/>
                <w:szCs w:val="24"/>
              </w:rPr>
              <w:t>绩效指标完成情况</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2E2340">
        <w:trPr>
          <w:trHeight w:val="953"/>
          <w:jc w:val="center"/>
        </w:trPr>
        <w:tc>
          <w:tcPr>
            <w:tcW w:w="435" w:type="dxa"/>
            <w:vMerge/>
            <w:tcBorders>
              <w:left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援助干部人数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color w:val="000000"/>
                <w:sz w:val="24"/>
                <w:szCs w:val="24"/>
              </w:rPr>
              <w:t>1</w:t>
            </w:r>
            <w:r>
              <w:rPr>
                <w:rFonts w:ascii="宋体" w:cs="宋体" w:hint="eastAsia"/>
                <w:color w:val="000000"/>
                <w:sz w:val="24"/>
                <w:szCs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color w:val="000000"/>
                <w:sz w:val="24"/>
                <w:szCs w:val="24"/>
              </w:rPr>
              <w:t>1</w:t>
            </w:r>
            <w:r>
              <w:rPr>
                <w:rFonts w:ascii="宋体" w:cs="宋体" w:hint="eastAsia"/>
                <w:color w:val="000000"/>
                <w:sz w:val="24"/>
                <w:szCs w:val="24"/>
              </w:rPr>
              <w:t>人</w:t>
            </w:r>
          </w:p>
        </w:tc>
      </w:tr>
      <w:tr w:rsidR="002E2340">
        <w:trPr>
          <w:trHeight w:val="1297"/>
          <w:jc w:val="center"/>
        </w:trPr>
        <w:tc>
          <w:tcPr>
            <w:tcW w:w="435" w:type="dxa"/>
            <w:vMerge/>
            <w:tcBorders>
              <w:left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完成脱贫攻坚工作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按照相关要求，完成全年工作任务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完成</w:t>
            </w:r>
          </w:p>
        </w:tc>
      </w:tr>
      <w:tr w:rsidR="002E2340">
        <w:trPr>
          <w:trHeight w:val="1042"/>
          <w:jc w:val="center"/>
        </w:trPr>
        <w:tc>
          <w:tcPr>
            <w:tcW w:w="435" w:type="dxa"/>
            <w:vMerge/>
            <w:tcBorders>
              <w:left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援助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完成</w:t>
            </w:r>
            <w:r>
              <w:rPr>
                <w:rFonts w:ascii="宋体" w:cs="宋体"/>
                <w:color w:val="000000"/>
                <w:sz w:val="24"/>
                <w:szCs w:val="24"/>
              </w:rPr>
              <w:t>2020</w:t>
            </w:r>
            <w:r>
              <w:rPr>
                <w:rFonts w:ascii="宋体" w:cs="宋体" w:hint="eastAsia"/>
                <w:color w:val="000000"/>
                <w:sz w:val="24"/>
                <w:szCs w:val="24"/>
              </w:rPr>
              <w:t>年脱贫攻坚任务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完成</w:t>
            </w:r>
          </w:p>
        </w:tc>
      </w:tr>
      <w:tr w:rsidR="002E2340">
        <w:trPr>
          <w:trHeight w:val="1042"/>
          <w:jc w:val="center"/>
        </w:trPr>
        <w:tc>
          <w:tcPr>
            <w:tcW w:w="435" w:type="dxa"/>
            <w:vMerge/>
            <w:tcBorders>
              <w:left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支付补助经费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全年预计</w:t>
            </w:r>
            <w:r>
              <w:rPr>
                <w:rFonts w:ascii="宋体" w:cs="宋体"/>
                <w:color w:val="000000"/>
                <w:sz w:val="24"/>
                <w:szCs w:val="24"/>
              </w:rPr>
              <w:t>4</w:t>
            </w:r>
            <w:r>
              <w:rPr>
                <w:rFonts w:ascii="宋体" w:cs="宋体" w:hint="eastAsia"/>
                <w:color w:val="000000"/>
                <w:sz w:val="24"/>
                <w:szCs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color w:val="000000"/>
                <w:sz w:val="24"/>
                <w:szCs w:val="24"/>
              </w:rPr>
              <w:t>4.69</w:t>
            </w:r>
            <w:r>
              <w:rPr>
                <w:rFonts w:ascii="宋体" w:cs="宋体" w:hint="eastAsia"/>
                <w:color w:val="000000"/>
                <w:sz w:val="24"/>
                <w:szCs w:val="24"/>
              </w:rPr>
              <w:t>万元</w:t>
            </w:r>
          </w:p>
        </w:tc>
      </w:tr>
      <w:tr w:rsidR="002E2340">
        <w:trPr>
          <w:trHeight w:val="1042"/>
          <w:jc w:val="center"/>
        </w:trPr>
        <w:tc>
          <w:tcPr>
            <w:tcW w:w="435" w:type="dxa"/>
            <w:vMerge/>
            <w:tcBorders>
              <w:left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开展农村电商公共平台建设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完成助力当地产业扶贫，提高当地收入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完成</w:t>
            </w:r>
          </w:p>
        </w:tc>
      </w:tr>
      <w:tr w:rsidR="002E2340">
        <w:trPr>
          <w:trHeight w:val="1042"/>
          <w:jc w:val="center"/>
        </w:trPr>
        <w:tc>
          <w:tcPr>
            <w:tcW w:w="435" w:type="dxa"/>
            <w:vMerge/>
            <w:tcBorders>
              <w:left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脱贫攻坚综合帮扶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完成省里下达任务，保障脱贫攻坚顺利完成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p>
        </w:tc>
      </w:tr>
      <w:tr w:rsidR="002E2340">
        <w:trPr>
          <w:trHeight w:val="1042"/>
          <w:jc w:val="center"/>
        </w:trPr>
        <w:tc>
          <w:tcPr>
            <w:tcW w:w="435" w:type="dxa"/>
            <w:vMerge/>
            <w:tcBorders>
              <w:left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hint="eastAsia"/>
                <w:color w:val="000000"/>
                <w:sz w:val="24"/>
                <w:szCs w:val="24"/>
              </w:rPr>
              <w:t>脱贫对象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r>
              <w:rPr>
                <w:rFonts w:ascii="宋体" w:cs="宋体"/>
                <w:color w:val="000000"/>
                <w:sz w:val="24"/>
                <w:szCs w:val="24"/>
              </w:rPr>
              <w:t>100%</w:t>
            </w:r>
            <w:r>
              <w:rPr>
                <w:rFonts w:ascii="宋体" w:cs="宋体" w:hint="eastAsia"/>
                <w:color w:val="000000"/>
                <w:sz w:val="24"/>
                <w:szCs w:val="24"/>
              </w:rPr>
              <w:t>脱贫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2340" w:rsidRDefault="002E2340" w:rsidP="00BB06E1">
            <w:pPr>
              <w:widowControl/>
              <w:jc w:val="center"/>
              <w:textAlignment w:val="center"/>
              <w:rPr>
                <w:rFonts w:ascii="宋体" w:cs="Times New Roman"/>
                <w:color w:val="000000"/>
                <w:sz w:val="24"/>
                <w:szCs w:val="24"/>
              </w:rPr>
            </w:pPr>
          </w:p>
        </w:tc>
      </w:tr>
    </w:tbl>
    <w:p w:rsidR="002E2340" w:rsidRDefault="002E2340" w:rsidP="002E2340">
      <w:pPr>
        <w:widowControl/>
        <w:ind w:firstLineChars="100" w:firstLine="31680"/>
        <w:textAlignment w:val="top"/>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．部门绩效评价结果。本部门按要求对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年部门整体支出绩效评价情况开展自评，《攀枝花市商贸流通服务中心</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bookmarkStart w:id="38" w:name="_Toc15396613"/>
      <w:bookmarkStart w:id="39" w:name="_Toc15377225"/>
      <w:r>
        <w:rPr>
          <w:rFonts w:ascii="仿宋_GB2312" w:eastAsia="仿宋_GB2312" w:hAnsi="仿宋_GB2312" w:cs="仿宋_GB2312" w:hint="eastAsia"/>
          <w:sz w:val="32"/>
          <w:szCs w:val="32"/>
        </w:rPr>
        <w:t>。</w:t>
      </w:r>
    </w:p>
    <w:p w:rsidR="002E2340" w:rsidRDefault="002E2340" w:rsidP="00CD43BC">
      <w:pPr>
        <w:widowControl/>
        <w:ind w:firstLineChars="100" w:firstLine="31680"/>
        <w:textAlignment w:val="top"/>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本部门自行对</w:t>
      </w:r>
      <w:r w:rsidRPr="00716709">
        <w:rPr>
          <w:rFonts w:ascii="仿宋_GB2312" w:eastAsia="仿宋_GB2312" w:hAnsi="仿宋_GB2312" w:cs="仿宋_GB2312" w:hint="eastAsia"/>
          <w:sz w:val="32"/>
          <w:szCs w:val="32"/>
        </w:rPr>
        <w:t>援彝扶贫项目</w:t>
      </w:r>
      <w:r>
        <w:rPr>
          <w:rFonts w:ascii="仿宋_GB2312" w:eastAsia="仿宋_GB2312" w:hAnsi="仿宋_GB2312" w:cs="仿宋_GB2312" w:hint="eastAsia"/>
          <w:sz w:val="32"/>
          <w:szCs w:val="32"/>
        </w:rPr>
        <w:t>开展了绩效评价，《援藏援彝干部人才补助项目</w:t>
      </w:r>
      <w:r w:rsidRPr="00716709">
        <w:rPr>
          <w:rFonts w:ascii="仿宋_GB2312" w:eastAsia="仿宋_GB2312" w:hAnsi="仿宋_GB2312" w:cs="仿宋_GB2312"/>
          <w:sz w:val="32"/>
          <w:szCs w:val="32"/>
        </w:rPr>
        <w:t>2020</w:t>
      </w:r>
      <w:r w:rsidRPr="00716709">
        <w:rPr>
          <w:rFonts w:ascii="仿宋_GB2312" w:eastAsia="仿宋_GB2312" w:hAnsi="仿宋_GB2312" w:cs="仿宋_GB2312" w:hint="eastAsia"/>
          <w:sz w:val="32"/>
          <w:szCs w:val="32"/>
        </w:rPr>
        <w:t>年绩效评价报告</w:t>
      </w:r>
      <w:r>
        <w:rPr>
          <w:rFonts w:ascii="仿宋_GB2312" w:eastAsia="仿宋_GB2312" w:hAnsi="仿宋_GB2312" w:cs="仿宋_GB2312" w:hint="eastAsia"/>
          <w:sz w:val="32"/>
          <w:szCs w:val="32"/>
        </w:rPr>
        <w:t>》见附件（附件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2E2340" w:rsidRDefault="002E2340" w:rsidP="00CD43BC">
      <w:pPr>
        <w:widowControl/>
        <w:ind w:firstLineChars="100" w:firstLine="31680"/>
        <w:textAlignment w:val="top"/>
        <w:rPr>
          <w:rFonts w:ascii="仿宋_GB2312" w:eastAsia="仿宋_GB2312" w:hAnsi="仿宋_GB2312" w:cs="Times New Roman"/>
          <w:sz w:val="32"/>
          <w:szCs w:val="32"/>
        </w:rPr>
      </w:pPr>
    </w:p>
    <w:p w:rsidR="002E2340" w:rsidRPr="005518A4" w:rsidRDefault="002E2340" w:rsidP="00CD43BC">
      <w:pPr>
        <w:widowControl/>
        <w:ind w:firstLineChars="100" w:firstLine="31680"/>
        <w:jc w:val="center"/>
        <w:textAlignment w:val="top"/>
        <w:rPr>
          <w:rStyle w:val="Heading1Char"/>
          <w:rFonts w:ascii="仿宋_GB2312" w:eastAsia="仿宋_GB2312" w:hAnsi="仿宋_GB2312" w:cs="Times New Roman"/>
          <w:b w:val="0"/>
          <w:bCs w:val="0"/>
          <w:kern w:val="2"/>
          <w:sz w:val="32"/>
          <w:szCs w:val="32"/>
        </w:rPr>
      </w:pPr>
      <w:r w:rsidRPr="005518A4">
        <w:rPr>
          <w:rFonts w:ascii="黑体" w:eastAsia="黑体" w:hAnsi="黑体" w:cs="黑体" w:hint="eastAsia"/>
          <w:sz w:val="44"/>
          <w:szCs w:val="44"/>
        </w:rPr>
        <w:t>第三部分</w:t>
      </w:r>
      <w:r>
        <w:rPr>
          <w:rFonts w:ascii="仿宋_GB2312" w:eastAsia="仿宋_GB2312" w:hAnsi="仿宋_GB2312" w:cs="仿宋_GB2312"/>
          <w:sz w:val="32"/>
          <w:szCs w:val="32"/>
        </w:rPr>
        <w:t xml:space="preserve">  </w:t>
      </w:r>
      <w:r>
        <w:rPr>
          <w:rFonts w:ascii="黑体" w:eastAsia="黑体" w:hAnsi="黑体" w:cs="黑体" w:hint="eastAsia"/>
          <w:color w:val="000000"/>
          <w:sz w:val="44"/>
          <w:szCs w:val="44"/>
        </w:rPr>
        <w:t>名</w:t>
      </w:r>
      <w:r>
        <w:rPr>
          <w:rStyle w:val="Heading1Char"/>
          <w:rFonts w:ascii="黑体" w:eastAsia="黑体" w:hAnsi="黑体" w:cs="黑体" w:hint="eastAsia"/>
          <w:b w:val="0"/>
          <w:bCs w:val="0"/>
        </w:rPr>
        <w:t>词解释</w:t>
      </w:r>
      <w:bookmarkEnd w:id="38"/>
      <w:bookmarkEnd w:id="39"/>
    </w:p>
    <w:p w:rsidR="002E2340" w:rsidRDefault="002E2340" w:rsidP="00CD43B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2E2340" w:rsidRDefault="002E2340" w:rsidP="00CD43B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事业收入：指事业单位开展专业业务活动及辅助活动取得的收入。如商贸流通服务中心的财政预算资金。</w:t>
      </w:r>
    </w:p>
    <w:p w:rsidR="002E2340" w:rsidRDefault="002E2340" w:rsidP="00CD43B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其他收入：指单位取得的除上述收入以外的各项收入。主要是银行利息收入、税务手续费等。</w:t>
      </w:r>
    </w:p>
    <w:p w:rsidR="002E2340" w:rsidRDefault="002E2340" w:rsidP="00CD43B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年初结转和结余：指以前年度尚未完成、结转到本年按有关规定继续使用的资金。</w:t>
      </w:r>
    </w:p>
    <w:p w:rsidR="002E2340" w:rsidRDefault="002E2340" w:rsidP="00CD43B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结余分配：指事业单位按照会计制度规定缴纳的所得税、提取的专用结余以及转入非财政拨款结余的金额等。</w:t>
      </w:r>
    </w:p>
    <w:p w:rsidR="002E2340" w:rsidRDefault="002E2340" w:rsidP="00CD43B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、年末结转和结余：指单位按有关规定结转到下年或以后年度继续使用的资金。</w:t>
      </w:r>
    </w:p>
    <w:p w:rsidR="002E2340" w:rsidRDefault="002E2340" w:rsidP="00CD43BC">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7</w:t>
      </w:r>
      <w:r w:rsidRPr="00CE49DA">
        <w:rPr>
          <w:rFonts w:ascii="仿宋_GB2312" w:eastAsia="仿宋_GB2312" w:cs="仿宋_GB2312"/>
          <w:color w:val="000000"/>
          <w:sz w:val="32"/>
          <w:szCs w:val="32"/>
        </w:rPr>
        <w:t>.</w:t>
      </w:r>
      <w:r>
        <w:rPr>
          <w:rFonts w:ascii="仿宋_GB2312" w:eastAsia="仿宋_GB2312" w:cs="仿宋_GB2312" w:hint="eastAsia"/>
          <w:color w:val="000000"/>
          <w:sz w:val="32"/>
          <w:szCs w:val="32"/>
        </w:rPr>
        <w:t>一般公共服务（类）</w:t>
      </w:r>
      <w:r w:rsidRPr="00E1629B">
        <w:rPr>
          <w:rStyle w:val="Strong"/>
          <w:rFonts w:ascii="仿宋_GB2312" w:eastAsia="仿宋_GB2312" w:cs="仿宋_GB2312" w:hint="eastAsia"/>
          <w:b w:val="0"/>
          <w:bCs w:val="0"/>
          <w:color w:val="000000"/>
          <w:sz w:val="32"/>
          <w:szCs w:val="32"/>
        </w:rPr>
        <w:t>商贸事务</w:t>
      </w:r>
      <w:r>
        <w:rPr>
          <w:rFonts w:ascii="仿宋_GB2312" w:eastAsia="仿宋_GB2312" w:cs="仿宋_GB2312" w:hint="eastAsia"/>
          <w:color w:val="000000"/>
          <w:sz w:val="32"/>
          <w:szCs w:val="32"/>
        </w:rPr>
        <w:t>（款）一般行政管理事务（项）：指行政单位（包括实行公务员管理的事业单位）未单独设置项级科目的其他项目支出。</w:t>
      </w:r>
    </w:p>
    <w:p w:rsidR="002E2340" w:rsidRDefault="002E2340" w:rsidP="00CD43BC">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8.</w:t>
      </w:r>
      <w:r>
        <w:rPr>
          <w:rFonts w:ascii="仿宋_GB2312" w:eastAsia="仿宋_GB2312" w:cs="仿宋_GB2312" w:hint="eastAsia"/>
          <w:color w:val="000000"/>
          <w:sz w:val="32"/>
          <w:szCs w:val="32"/>
        </w:rPr>
        <w:t>一般公共服务（类）</w:t>
      </w:r>
      <w:r w:rsidRPr="00E1629B">
        <w:rPr>
          <w:rStyle w:val="Strong"/>
          <w:rFonts w:ascii="仿宋_GB2312" w:eastAsia="仿宋_GB2312" w:cs="仿宋_GB2312" w:hint="eastAsia"/>
          <w:b w:val="0"/>
          <w:bCs w:val="0"/>
          <w:color w:val="000000"/>
          <w:sz w:val="32"/>
          <w:szCs w:val="32"/>
        </w:rPr>
        <w:t>商贸事务</w:t>
      </w:r>
      <w:r>
        <w:rPr>
          <w:rFonts w:ascii="仿宋_GB2312" w:eastAsia="仿宋_GB2312" w:cs="仿宋_GB2312" w:hint="eastAsia"/>
          <w:color w:val="000000"/>
          <w:sz w:val="32"/>
          <w:szCs w:val="32"/>
        </w:rPr>
        <w:t>（款）事业运行（项）：指事业单位的基本支出，不包括行政单位（包括实行公务员管理的事业单位）后勤服务中心、医务室等附属事业单位。</w:t>
      </w:r>
    </w:p>
    <w:p w:rsidR="002E2340" w:rsidRDefault="002E2340" w:rsidP="00CD43BC">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w:t>
      </w:r>
      <w:r w:rsidRPr="00E1629B">
        <w:rPr>
          <w:rStyle w:val="Strong"/>
          <w:rFonts w:ascii="仿宋_GB2312" w:eastAsia="仿宋_GB2312" w:cs="仿宋_GB2312" w:hint="eastAsia"/>
          <w:b w:val="0"/>
          <w:bCs w:val="0"/>
          <w:color w:val="000000"/>
          <w:sz w:val="32"/>
          <w:szCs w:val="32"/>
        </w:rPr>
        <w:t>商贸事务</w:t>
      </w:r>
      <w:r>
        <w:rPr>
          <w:rFonts w:ascii="仿宋_GB2312" w:eastAsia="仿宋_GB2312" w:cs="仿宋_GB2312" w:hint="eastAsia"/>
          <w:color w:val="000000"/>
          <w:sz w:val="32"/>
          <w:szCs w:val="32"/>
        </w:rPr>
        <w:t>（款）其他商贸事务支出（项）：指除上述项目以外其他用于商贸事务方面的支出。</w:t>
      </w:r>
    </w:p>
    <w:p w:rsidR="002E2340" w:rsidRPr="00C53274" w:rsidRDefault="002E2340" w:rsidP="00CD43BC">
      <w:pPr>
        <w:spacing w:line="560" w:lineRule="exact"/>
        <w:ind w:firstLineChars="200" w:firstLine="31680"/>
        <w:rPr>
          <w:rFonts w:ascii="仿宋_GB2312" w:eastAsia="仿宋_GB2312" w:cs="Times New Roman"/>
          <w:b/>
          <w:bCs/>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w:t>
      </w:r>
      <w:r w:rsidRPr="00C53274">
        <w:rPr>
          <w:rStyle w:val="Strong"/>
          <w:rFonts w:ascii="仿宋_GB2312" w:eastAsia="仿宋_GB2312" w:hAnsi="仿宋" w:cs="仿宋_GB2312" w:hint="eastAsia"/>
          <w:b w:val="0"/>
          <w:bCs w:val="0"/>
          <w:color w:val="000000"/>
          <w:sz w:val="32"/>
          <w:szCs w:val="32"/>
        </w:rPr>
        <w:t>一般公共服务（类）组织事务（款）其他组织事务支出（项）</w:t>
      </w:r>
      <w:r>
        <w:rPr>
          <w:rStyle w:val="Strong"/>
          <w:rFonts w:ascii="仿宋_GB2312" w:eastAsia="仿宋_GB2312" w:hAnsi="仿宋" w:cs="仿宋_GB2312" w:hint="eastAsia"/>
          <w:b w:val="0"/>
          <w:bCs w:val="0"/>
          <w:color w:val="000000"/>
          <w:sz w:val="32"/>
          <w:szCs w:val="32"/>
        </w:rPr>
        <w:t>：指除上述项目以外其他用于中国共产党组织部门的事务支出。</w:t>
      </w:r>
    </w:p>
    <w:p w:rsidR="002E2340" w:rsidRDefault="002E2340" w:rsidP="00CD43BC">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11</w:t>
      </w:r>
      <w:r w:rsidRPr="00A13CC1">
        <w:rPr>
          <w:rFonts w:ascii="仿宋_GB2312" w:eastAsia="仿宋_GB2312" w:cs="仿宋_GB2312"/>
          <w:color w:val="000000"/>
          <w:sz w:val="32"/>
          <w:szCs w:val="32"/>
        </w:rPr>
        <w:t>.</w:t>
      </w:r>
      <w:r w:rsidRPr="00A13CC1">
        <w:rPr>
          <w:rFonts w:ascii="仿宋_GB2312" w:eastAsia="仿宋_GB2312" w:cs="仿宋_GB2312" w:hint="eastAsia"/>
          <w:color w:val="000000"/>
          <w:sz w:val="32"/>
          <w:szCs w:val="32"/>
        </w:rPr>
        <w:t>社会保障和就业（类）</w:t>
      </w:r>
      <w:r>
        <w:rPr>
          <w:rFonts w:ascii="仿宋_GB2312" w:eastAsia="仿宋_GB2312" w:cs="仿宋_GB2312" w:hint="eastAsia"/>
          <w:color w:val="000000"/>
          <w:sz w:val="32"/>
          <w:szCs w:val="32"/>
        </w:rPr>
        <w:t>行政事业单位离退休</w:t>
      </w:r>
      <w:r w:rsidRPr="00A13CC1">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未归口管理的行政单位离退休</w:t>
      </w:r>
      <w:r w:rsidRPr="00A13CC1">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指未实行归口管理的行政单位（包括实行公务员管理的事业单位）开支的离退休指出。</w:t>
      </w:r>
    </w:p>
    <w:p w:rsidR="002E2340" w:rsidRDefault="002E2340" w:rsidP="00CD43BC">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社会保障和就业（类）行政事业单位离退休（款）机关事业单位基本养老保险缴费（项）：指机关事业单位实施养老保险制度由单位缴纳的基本养老保险费支出。</w:t>
      </w:r>
    </w:p>
    <w:p w:rsidR="002E2340" w:rsidRDefault="002E2340" w:rsidP="00CD43BC">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13.</w:t>
      </w:r>
      <w:r w:rsidRPr="00A13CC1">
        <w:rPr>
          <w:rFonts w:ascii="仿宋_GB2312" w:eastAsia="仿宋_GB2312" w:cs="仿宋_GB2312" w:hint="eastAsia"/>
          <w:color w:val="000000"/>
          <w:sz w:val="32"/>
          <w:szCs w:val="32"/>
        </w:rPr>
        <w:t>住房保障（类）</w:t>
      </w:r>
      <w:r>
        <w:rPr>
          <w:rFonts w:ascii="仿宋_GB2312" w:eastAsia="仿宋_GB2312" w:cs="仿宋_GB2312" w:hint="eastAsia"/>
          <w:color w:val="000000"/>
          <w:sz w:val="32"/>
          <w:szCs w:val="32"/>
        </w:rPr>
        <w:t>住房改革支出</w:t>
      </w:r>
      <w:r w:rsidRPr="00A13CC1">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住房公积金</w:t>
      </w:r>
      <w:r w:rsidRPr="00A13CC1">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指行政事业单位按人力资源和社会保障部、财政部规定的基本工资和津贴补贴以及规定比例为职工缴纳的住房公积金。</w:t>
      </w:r>
    </w:p>
    <w:p w:rsidR="002E2340" w:rsidRPr="00CE49DA" w:rsidRDefault="002E2340" w:rsidP="00CD43BC">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14</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基本支出：指为保障机构正常运转、完成日常工作任务而发生的人员支出和公用支出。</w:t>
      </w:r>
    </w:p>
    <w:p w:rsidR="002E2340" w:rsidRPr="00CE49DA" w:rsidRDefault="002E2340" w:rsidP="00CD43BC">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15</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项目支出：指在基本支出之外为完成特定行政任务和事业发展目标所发生的支出。</w:t>
      </w:r>
    </w:p>
    <w:p w:rsidR="002E2340" w:rsidRPr="00CE49DA" w:rsidRDefault="002E2340" w:rsidP="00CD43B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16</w:t>
      </w:r>
      <w:r w:rsidRPr="00CE49DA">
        <w:rPr>
          <w:rFonts w:ascii="仿宋_GB2312" w:eastAsia="仿宋_GB2312" w:cs="仿宋_GB2312"/>
          <w:sz w:val="32"/>
          <w:szCs w:val="32"/>
        </w:rPr>
        <w:t>.</w:t>
      </w:r>
      <w:r w:rsidRPr="00CE49DA">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E2340" w:rsidRDefault="002E2340" w:rsidP="00CD43BC">
      <w:pPr>
        <w:spacing w:line="560" w:lineRule="exact"/>
        <w:ind w:firstLineChars="200" w:firstLine="31680"/>
        <w:rPr>
          <w:rFonts w:ascii="仿宋" w:eastAsia="仿宋" w:hAnsi="仿宋" w:cs="Times New Roman"/>
          <w:b/>
          <w:bCs/>
          <w:color w:val="000000"/>
          <w:sz w:val="32"/>
          <w:szCs w:val="32"/>
        </w:rPr>
      </w:pPr>
      <w:r>
        <w:rPr>
          <w:rFonts w:ascii="仿宋" w:eastAsia="仿宋" w:hAnsi="仿宋" w:cs="仿宋" w:hint="eastAsia"/>
          <w:b/>
          <w:bCs/>
          <w:color w:val="000000"/>
          <w:sz w:val="32"/>
          <w:szCs w:val="32"/>
        </w:rPr>
        <w:t>（解释本部门决算报表中全部功能分类科目至项级，请参照《</w:t>
      </w:r>
      <w:r>
        <w:rPr>
          <w:rFonts w:ascii="仿宋" w:eastAsia="仿宋" w:hAnsi="仿宋" w:cs="仿宋"/>
          <w:b/>
          <w:bCs/>
          <w:color w:val="000000"/>
          <w:sz w:val="32"/>
          <w:szCs w:val="32"/>
        </w:rPr>
        <w:t>2020</w:t>
      </w:r>
      <w:r>
        <w:rPr>
          <w:rFonts w:ascii="仿宋" w:eastAsia="仿宋" w:hAnsi="仿宋" w:cs="仿宋" w:hint="eastAsia"/>
          <w:b/>
          <w:bCs/>
          <w:color w:val="000000"/>
          <w:sz w:val="32"/>
          <w:szCs w:val="32"/>
        </w:rPr>
        <w:t>年政府收支分类科目》增减内容。）</w:t>
      </w:r>
    </w:p>
    <w:p w:rsidR="002E2340" w:rsidRDefault="002E2340" w:rsidP="00CD43BC">
      <w:pPr>
        <w:widowControl/>
        <w:ind w:firstLineChars="100" w:firstLine="31680"/>
        <w:textAlignment w:val="top"/>
        <w:rPr>
          <w:rFonts w:ascii="仿宋_GB2312" w:eastAsia="仿宋_GB2312" w:hAnsi="仿宋_GB2312" w:cs="Times New Roman"/>
          <w:sz w:val="32"/>
          <w:szCs w:val="32"/>
        </w:rPr>
      </w:pPr>
    </w:p>
    <w:p w:rsidR="002E2340" w:rsidRDefault="002E2340" w:rsidP="00CD43BC">
      <w:pPr>
        <w:widowControl/>
        <w:ind w:firstLineChars="100" w:firstLine="31680"/>
        <w:textAlignment w:val="top"/>
        <w:rPr>
          <w:rFonts w:ascii="仿宋_GB2312" w:eastAsia="仿宋_GB2312" w:hAnsi="仿宋_GB2312" w:cs="Times New Roman"/>
          <w:sz w:val="32"/>
          <w:szCs w:val="32"/>
        </w:rPr>
      </w:pPr>
    </w:p>
    <w:p w:rsidR="002E2340" w:rsidRDefault="002E2340" w:rsidP="00716709">
      <w:pPr>
        <w:spacing w:line="600" w:lineRule="exact"/>
        <w:jc w:val="center"/>
        <w:outlineLvl w:val="0"/>
        <w:rPr>
          <w:rStyle w:val="Heading1Char"/>
          <w:rFonts w:ascii="黑体" w:eastAsia="黑体" w:hAnsi="黑体" w:cs="Times New Roman"/>
          <w:b w:val="0"/>
          <w:bCs w:val="0"/>
        </w:rPr>
      </w:pPr>
      <w:bookmarkStart w:id="40" w:name="_Toc15396614"/>
      <w:r>
        <w:rPr>
          <w:rFonts w:ascii="黑体" w:eastAsia="黑体" w:hAnsi="黑体" w:cs="黑体" w:hint="eastAsia"/>
          <w:color w:val="000000"/>
          <w:sz w:val="44"/>
          <w:szCs w:val="44"/>
        </w:rPr>
        <w:t>第</w:t>
      </w:r>
      <w:r>
        <w:rPr>
          <w:rStyle w:val="Heading1Char"/>
          <w:rFonts w:ascii="黑体" w:eastAsia="黑体" w:hAnsi="黑体" w:cs="黑体" w:hint="eastAsia"/>
          <w:b w:val="0"/>
          <w:bCs w:val="0"/>
        </w:rPr>
        <w:t>四部分附件</w:t>
      </w:r>
      <w:bookmarkEnd w:id="40"/>
    </w:p>
    <w:p w:rsidR="002E2340" w:rsidRDefault="002E2340" w:rsidP="00CD43BC">
      <w:pPr>
        <w:widowControl/>
        <w:ind w:firstLineChars="100" w:firstLine="31680"/>
        <w:textAlignment w:val="top"/>
        <w:rPr>
          <w:rFonts w:ascii="仿宋_GB2312" w:eastAsia="仿宋_GB2312" w:hAnsi="仿宋_GB2312" w:cs="Times New Roman"/>
          <w:sz w:val="32"/>
          <w:szCs w:val="32"/>
        </w:rPr>
      </w:pPr>
    </w:p>
    <w:p w:rsidR="002E2340" w:rsidRDefault="002E2340">
      <w:pPr>
        <w:spacing w:line="600" w:lineRule="exact"/>
        <w:jc w:val="left"/>
        <w:outlineLvl w:val="0"/>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2E2340" w:rsidRDefault="002E2340">
      <w:pPr>
        <w:spacing w:line="600" w:lineRule="exact"/>
        <w:jc w:val="left"/>
        <w:outlineLvl w:val="0"/>
        <w:rPr>
          <w:rFonts w:ascii="方正小标宋简体" w:eastAsia="方正小标宋简体" w:hAnsi="方正小标宋简体" w:cs="Times New Roman"/>
          <w:sz w:val="32"/>
          <w:szCs w:val="32"/>
        </w:rPr>
      </w:pPr>
    </w:p>
    <w:p w:rsidR="002E2340" w:rsidRDefault="002E2340" w:rsidP="00CD43BC">
      <w:pPr>
        <w:snapToGrid w:val="0"/>
        <w:spacing w:line="520" w:lineRule="exact"/>
        <w:ind w:firstLineChars="200" w:firstLine="31680"/>
        <w:jc w:val="center"/>
        <w:rPr>
          <w:rFonts w:ascii="方正小标宋简体" w:eastAsia="方正小标宋简体" w:hAnsi="宋体" w:cs="Times New Roman"/>
          <w:color w:val="000000"/>
          <w:kern w:val="0"/>
          <w:sz w:val="40"/>
          <w:szCs w:val="40"/>
          <w:lang w:val="zh-CN"/>
        </w:rPr>
      </w:pPr>
      <w:r>
        <w:rPr>
          <w:rFonts w:ascii="方正小标宋简体" w:eastAsia="方正小标宋简体" w:hAnsi="宋体" w:cs="方正小标宋简体" w:hint="eastAsia"/>
          <w:color w:val="000000"/>
          <w:kern w:val="0"/>
          <w:sz w:val="40"/>
          <w:szCs w:val="40"/>
        </w:rPr>
        <w:t>攀枝花市商贸流通服务中心</w:t>
      </w:r>
      <w:r>
        <w:rPr>
          <w:rFonts w:ascii="方正小标宋简体" w:eastAsia="方正小标宋简体" w:hAnsi="宋体" w:cs="方正小标宋简体"/>
          <w:color w:val="000000"/>
          <w:kern w:val="0"/>
          <w:sz w:val="40"/>
          <w:szCs w:val="40"/>
        </w:rPr>
        <w:t>2020</w:t>
      </w:r>
      <w:r>
        <w:rPr>
          <w:rFonts w:ascii="方正小标宋简体" w:eastAsia="方正小标宋简体" w:hAnsi="宋体" w:cs="方正小标宋简体" w:hint="eastAsia"/>
          <w:color w:val="000000"/>
          <w:kern w:val="0"/>
          <w:sz w:val="40"/>
          <w:szCs w:val="40"/>
        </w:rPr>
        <w:t>年部门</w:t>
      </w:r>
      <w:r>
        <w:rPr>
          <w:rFonts w:ascii="方正小标宋简体" w:eastAsia="方正小标宋简体" w:hAnsi="宋体" w:cs="方正小标宋简体" w:hint="eastAsia"/>
          <w:color w:val="000000"/>
          <w:kern w:val="0"/>
          <w:sz w:val="40"/>
          <w:szCs w:val="40"/>
          <w:lang w:val="zh-CN"/>
        </w:rPr>
        <w:t>整体支出绩效评价报告</w:t>
      </w:r>
    </w:p>
    <w:p w:rsidR="002E2340" w:rsidRDefault="002E2340" w:rsidP="00CD43BC">
      <w:pPr>
        <w:snapToGrid w:val="0"/>
        <w:spacing w:line="520" w:lineRule="exact"/>
        <w:ind w:firstLineChars="200" w:firstLine="31680"/>
        <w:jc w:val="center"/>
        <w:rPr>
          <w:rFonts w:ascii="方正小标宋简体" w:eastAsia="方正小标宋简体" w:hAnsi="宋体" w:cs="Times New Roman"/>
          <w:color w:val="000000"/>
          <w:kern w:val="0"/>
          <w:sz w:val="40"/>
          <w:szCs w:val="40"/>
          <w:lang w:val="zh-CN"/>
        </w:rPr>
      </w:pPr>
    </w:p>
    <w:p w:rsidR="002E2340" w:rsidRDefault="002E2340" w:rsidP="00CD43BC">
      <w:pPr>
        <w:widowControl/>
        <w:adjustRightInd w:val="0"/>
        <w:snapToGrid w:val="0"/>
        <w:spacing w:line="580" w:lineRule="exact"/>
        <w:ind w:firstLineChars="200" w:firstLine="31680"/>
        <w:jc w:val="left"/>
        <w:rPr>
          <w:rFonts w:ascii="黑体" w:eastAsia="黑体" w:hAnsi="宋体" w:cs="Times New Roman"/>
          <w:color w:val="000000"/>
          <w:kern w:val="0"/>
          <w:sz w:val="32"/>
          <w:szCs w:val="32"/>
          <w:shd w:val="clear" w:color="auto" w:fill="FFFFFF"/>
          <w:lang w:val="zh-CN"/>
        </w:rPr>
      </w:pPr>
      <w:r>
        <w:rPr>
          <w:rFonts w:ascii="黑体" w:eastAsia="黑体" w:hAnsi="宋体" w:cs="黑体" w:hint="eastAsia"/>
          <w:color w:val="000000"/>
          <w:kern w:val="0"/>
          <w:sz w:val="32"/>
          <w:szCs w:val="32"/>
          <w:shd w:val="clear" w:color="auto" w:fill="FFFFFF"/>
        </w:rPr>
        <w:t>一、</w:t>
      </w:r>
      <w:r>
        <w:rPr>
          <w:rFonts w:ascii="黑体" w:eastAsia="黑体" w:hAnsi="宋体" w:cs="黑体" w:hint="eastAsia"/>
          <w:color w:val="000000"/>
          <w:kern w:val="0"/>
          <w:sz w:val="32"/>
          <w:szCs w:val="32"/>
          <w:shd w:val="clear" w:color="auto" w:fill="FFFFFF"/>
          <w:lang w:val="zh-CN"/>
        </w:rPr>
        <w:t>部门（单位）概况</w:t>
      </w:r>
    </w:p>
    <w:p w:rsidR="002E2340" w:rsidRPr="00062947" w:rsidRDefault="002E2340" w:rsidP="00CD43BC">
      <w:pPr>
        <w:widowControl/>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（一）机构组成。</w:t>
      </w:r>
    </w:p>
    <w:p w:rsidR="002E2340" w:rsidRPr="00062947" w:rsidRDefault="002E2340" w:rsidP="00CD43BC">
      <w:pPr>
        <w:pStyle w:val="BodyText"/>
        <w:adjustRightInd w:val="0"/>
        <w:snapToGrid w:val="0"/>
        <w:spacing w:before="93" w:line="600" w:lineRule="exact"/>
        <w:ind w:firstLineChars="200" w:firstLine="31680"/>
        <w:rPr>
          <w:rFonts w:hAnsi="仿宋" w:cs="Times New Roman"/>
          <w:kern w:val="2"/>
          <w:sz w:val="32"/>
          <w:szCs w:val="32"/>
        </w:rPr>
      </w:pPr>
      <w:r w:rsidRPr="00062947">
        <w:rPr>
          <w:rFonts w:hAnsi="仿宋" w:hint="eastAsia"/>
          <w:kern w:val="2"/>
          <w:sz w:val="32"/>
          <w:szCs w:val="32"/>
        </w:rPr>
        <w:t>单位基本性质财政全额拨款事业单位</w:t>
      </w:r>
      <w:r w:rsidRPr="00062947">
        <w:rPr>
          <w:rFonts w:hAnsi="仿宋"/>
          <w:kern w:val="2"/>
          <w:sz w:val="32"/>
          <w:szCs w:val="32"/>
        </w:rPr>
        <w:t>1</w:t>
      </w:r>
      <w:r w:rsidRPr="00062947">
        <w:rPr>
          <w:rFonts w:hAnsi="仿宋" w:hint="eastAsia"/>
          <w:kern w:val="2"/>
          <w:sz w:val="32"/>
          <w:szCs w:val="32"/>
        </w:rPr>
        <w:t>个，无下属机构。</w:t>
      </w:r>
    </w:p>
    <w:p w:rsidR="002E2340" w:rsidRPr="00062947" w:rsidRDefault="002E2340" w:rsidP="00CD43BC">
      <w:pPr>
        <w:pStyle w:val="BodyText"/>
        <w:adjustRightInd w:val="0"/>
        <w:snapToGrid w:val="0"/>
        <w:spacing w:before="93" w:line="80" w:lineRule="exact"/>
        <w:ind w:firstLineChars="150" w:firstLine="31680"/>
        <w:rPr>
          <w:rFonts w:hAnsi="仿宋" w:cs="Times New Roman"/>
          <w:kern w:val="2"/>
          <w:sz w:val="32"/>
          <w:szCs w:val="32"/>
        </w:rPr>
      </w:pPr>
    </w:p>
    <w:p w:rsidR="002E2340" w:rsidRPr="00062947" w:rsidRDefault="002E2340" w:rsidP="00CD43BC">
      <w:pPr>
        <w:widowControl/>
        <w:numPr>
          <w:ilvl w:val="0"/>
          <w:numId w:val="5"/>
        </w:numPr>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机构职能。</w:t>
      </w:r>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hint="eastAsia"/>
          <w:sz w:val="32"/>
          <w:szCs w:val="32"/>
        </w:rPr>
        <w:t>（</w:t>
      </w:r>
      <w:r w:rsidRPr="00062947">
        <w:rPr>
          <w:rFonts w:ascii="仿宋_GB2312" w:eastAsia="仿宋_GB2312" w:hAnsi="仿宋" w:cs="仿宋_GB2312"/>
          <w:sz w:val="32"/>
          <w:szCs w:val="32"/>
        </w:rPr>
        <w:t>1</w:t>
      </w:r>
      <w:r w:rsidRPr="00062947">
        <w:rPr>
          <w:rFonts w:ascii="仿宋_GB2312" w:eastAsia="仿宋_GB2312" w:hAnsi="仿宋" w:cs="仿宋_GB2312" w:hint="eastAsia"/>
          <w:sz w:val="32"/>
          <w:szCs w:val="32"/>
        </w:rPr>
        <w:t>）为我市商贸流通企业提供相关政策、法律咨询服务工作，帮助商贸流通企业解决发展过程中存在的困难和问题，为企业营造良好的外部环境。</w:t>
      </w:r>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hint="eastAsia"/>
          <w:sz w:val="32"/>
          <w:szCs w:val="32"/>
        </w:rPr>
        <w:t>（</w:t>
      </w:r>
      <w:r w:rsidRPr="00062947">
        <w:rPr>
          <w:rFonts w:ascii="仿宋_GB2312" w:eastAsia="仿宋_GB2312" w:hAnsi="仿宋" w:cs="仿宋_GB2312"/>
          <w:sz w:val="32"/>
          <w:szCs w:val="32"/>
        </w:rPr>
        <w:t>2</w:t>
      </w:r>
      <w:r w:rsidRPr="00062947">
        <w:rPr>
          <w:rFonts w:ascii="仿宋_GB2312" w:eastAsia="仿宋_GB2312" w:hAnsi="仿宋" w:cs="仿宋_GB2312" w:hint="eastAsia"/>
          <w:sz w:val="32"/>
          <w:szCs w:val="32"/>
        </w:rPr>
        <w:t>）广泛收集和发布生产、生活资料信息，为政府和商贸流通行业主管部门制定政策提供决策参考。</w:t>
      </w:r>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hint="eastAsia"/>
          <w:sz w:val="32"/>
          <w:szCs w:val="32"/>
        </w:rPr>
        <w:t>（</w:t>
      </w:r>
      <w:r w:rsidRPr="00062947">
        <w:rPr>
          <w:rFonts w:ascii="仿宋_GB2312" w:eastAsia="仿宋_GB2312" w:hAnsi="仿宋" w:cs="仿宋_GB2312"/>
          <w:sz w:val="32"/>
          <w:szCs w:val="32"/>
        </w:rPr>
        <w:t>3</w:t>
      </w:r>
      <w:r w:rsidRPr="00062947">
        <w:rPr>
          <w:rFonts w:ascii="仿宋_GB2312" w:eastAsia="仿宋_GB2312" w:hAnsi="仿宋" w:cs="仿宋_GB2312" w:hint="eastAsia"/>
          <w:sz w:val="32"/>
          <w:szCs w:val="32"/>
        </w:rPr>
        <w:t>）开展商贸流通企业在全市和周边城乡范围内的各种展览会、交易会和展销会等活动，促进我市商贸流通向更广阔的区域发展。</w:t>
      </w:r>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hint="eastAsia"/>
          <w:sz w:val="32"/>
          <w:szCs w:val="32"/>
        </w:rPr>
        <w:t>（</w:t>
      </w:r>
      <w:r w:rsidRPr="00062947">
        <w:rPr>
          <w:rFonts w:ascii="仿宋_GB2312" w:eastAsia="仿宋_GB2312" w:hAnsi="仿宋" w:cs="仿宋_GB2312"/>
          <w:sz w:val="32"/>
          <w:szCs w:val="32"/>
        </w:rPr>
        <w:t>4</w:t>
      </w:r>
      <w:r w:rsidRPr="00062947">
        <w:rPr>
          <w:rFonts w:ascii="仿宋_GB2312" w:eastAsia="仿宋_GB2312" w:hAnsi="仿宋" w:cs="仿宋_GB2312" w:hint="eastAsia"/>
          <w:sz w:val="32"/>
          <w:szCs w:val="32"/>
        </w:rPr>
        <w:t>）按照主管部门的要求，组织开展商贸流通企业从业人员的各种技能培训，帮助企业培育更多的专业人才；面向广大消费者提供各类咨询讲座，提高消费者对假冒伪劣产品的辨识水平，倡导合理的消费理念，促进商业繁荣。</w:t>
      </w:r>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hint="eastAsia"/>
          <w:sz w:val="32"/>
          <w:szCs w:val="32"/>
        </w:rPr>
        <w:t>（</w:t>
      </w:r>
      <w:r w:rsidRPr="00062947">
        <w:rPr>
          <w:rFonts w:ascii="仿宋_GB2312" w:eastAsia="仿宋_GB2312" w:hAnsi="仿宋" w:cs="仿宋_GB2312"/>
          <w:sz w:val="32"/>
          <w:szCs w:val="32"/>
        </w:rPr>
        <w:t>5</w:t>
      </w:r>
      <w:r w:rsidRPr="00062947">
        <w:rPr>
          <w:rFonts w:ascii="仿宋_GB2312" w:eastAsia="仿宋_GB2312" w:hAnsi="仿宋" w:cs="仿宋_GB2312" w:hint="eastAsia"/>
          <w:sz w:val="32"/>
          <w:szCs w:val="32"/>
        </w:rPr>
        <w:t>）通过对行业协会、商会等自律组织的引导，构建企业之间、行业之间、政府部门与企业之间的信息渠道，发挥上情下达、反映诉求、引导发展的行业纽带作用，协助政府加强行业管理，促进我市商务流通市场的健康发展。</w:t>
      </w:r>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hint="eastAsia"/>
          <w:sz w:val="32"/>
          <w:szCs w:val="32"/>
        </w:rPr>
        <w:t>（</w:t>
      </w:r>
      <w:r w:rsidRPr="00062947">
        <w:rPr>
          <w:rFonts w:ascii="仿宋_GB2312" w:eastAsia="仿宋_GB2312" w:hAnsi="仿宋" w:cs="仿宋_GB2312"/>
          <w:sz w:val="32"/>
          <w:szCs w:val="32"/>
        </w:rPr>
        <w:t>6</w:t>
      </w:r>
      <w:r w:rsidRPr="00062947">
        <w:rPr>
          <w:rFonts w:ascii="仿宋_GB2312" w:eastAsia="仿宋_GB2312" w:hAnsi="仿宋" w:cs="仿宋_GB2312" w:hint="eastAsia"/>
          <w:sz w:val="32"/>
          <w:szCs w:val="32"/>
        </w:rPr>
        <w:t>）建立畅通的信息渠道，适时发布生产、生活资料信息、商品咨询和行业动态，特殊时期发布重要生活资料及重要生产资料的储备信息，制定在重大灾害等特殊情况下的保障应急预案，维护社会稳定。</w:t>
      </w:r>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hint="eastAsia"/>
          <w:sz w:val="32"/>
          <w:szCs w:val="32"/>
        </w:rPr>
        <w:t>（</w:t>
      </w:r>
      <w:r w:rsidRPr="00062947">
        <w:rPr>
          <w:rFonts w:ascii="仿宋_GB2312" w:eastAsia="仿宋_GB2312" w:hAnsi="仿宋" w:cs="仿宋_GB2312"/>
          <w:sz w:val="32"/>
          <w:szCs w:val="32"/>
        </w:rPr>
        <w:t>7</w:t>
      </w:r>
      <w:r w:rsidRPr="00062947">
        <w:rPr>
          <w:rFonts w:ascii="仿宋_GB2312" w:eastAsia="仿宋_GB2312" w:hAnsi="仿宋" w:cs="仿宋_GB2312" w:hint="eastAsia"/>
          <w:sz w:val="32"/>
          <w:szCs w:val="32"/>
        </w:rPr>
        <w:t>）通过各种信息平台，为商贸流通企业提供智库服务。</w:t>
      </w:r>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hint="eastAsia"/>
          <w:sz w:val="32"/>
          <w:szCs w:val="32"/>
        </w:rPr>
        <w:t>（</w:t>
      </w:r>
      <w:r w:rsidRPr="00062947">
        <w:rPr>
          <w:rFonts w:ascii="仿宋_GB2312" w:eastAsia="仿宋_GB2312" w:hAnsi="仿宋" w:cs="仿宋_GB2312"/>
          <w:sz w:val="32"/>
          <w:szCs w:val="32"/>
        </w:rPr>
        <w:t>8</w:t>
      </w:r>
      <w:r w:rsidRPr="00062947">
        <w:rPr>
          <w:rFonts w:ascii="仿宋_GB2312" w:eastAsia="仿宋_GB2312" w:hAnsi="仿宋" w:cs="仿宋_GB2312" w:hint="eastAsia"/>
          <w:sz w:val="32"/>
          <w:szCs w:val="32"/>
        </w:rPr>
        <w:t>）完成主管局临时交办的其他工作。</w:t>
      </w:r>
    </w:p>
    <w:p w:rsidR="002E2340" w:rsidRPr="00062947" w:rsidRDefault="002E2340" w:rsidP="00CD43BC">
      <w:pPr>
        <w:widowControl/>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（三）人员概况。</w:t>
      </w:r>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hint="eastAsia"/>
          <w:sz w:val="32"/>
          <w:szCs w:val="32"/>
        </w:rPr>
        <w:t>事业编制</w:t>
      </w:r>
      <w:r w:rsidRPr="00062947">
        <w:rPr>
          <w:rFonts w:ascii="仿宋_GB2312" w:eastAsia="仿宋_GB2312" w:hAnsi="仿宋" w:cs="仿宋_GB2312"/>
          <w:sz w:val="32"/>
          <w:szCs w:val="32"/>
        </w:rPr>
        <w:t>7</w:t>
      </w:r>
      <w:r w:rsidRPr="00062947">
        <w:rPr>
          <w:rFonts w:ascii="仿宋_GB2312" w:eastAsia="仿宋_GB2312" w:hAnsi="仿宋" w:cs="仿宋_GB2312" w:hint="eastAsia"/>
          <w:sz w:val="32"/>
          <w:szCs w:val="32"/>
        </w:rPr>
        <w:t>人</w:t>
      </w:r>
      <w:r>
        <w:rPr>
          <w:rFonts w:ascii="仿宋_GB2312" w:eastAsia="仿宋_GB2312" w:hAnsi="仿宋" w:cs="仿宋_GB2312" w:hint="eastAsia"/>
          <w:sz w:val="32"/>
          <w:szCs w:val="32"/>
        </w:rPr>
        <w:t>，其中：管理人员</w:t>
      </w:r>
      <w:r>
        <w:rPr>
          <w:rFonts w:ascii="仿宋_GB2312" w:eastAsia="仿宋_GB2312" w:hAnsi="仿宋" w:cs="仿宋_GB2312"/>
          <w:sz w:val="32"/>
          <w:szCs w:val="32"/>
        </w:rPr>
        <w:t>6</w:t>
      </w:r>
      <w:r>
        <w:rPr>
          <w:rFonts w:ascii="仿宋_GB2312" w:eastAsia="仿宋_GB2312" w:hAnsi="仿宋" w:cs="仿宋_GB2312" w:hint="eastAsia"/>
          <w:sz w:val="32"/>
          <w:szCs w:val="32"/>
        </w:rPr>
        <w:t>人，专业技术</w:t>
      </w:r>
      <w:r>
        <w:rPr>
          <w:rFonts w:ascii="仿宋_GB2312" w:eastAsia="仿宋_GB2312" w:hAnsi="仿宋" w:cs="仿宋_GB2312"/>
          <w:sz w:val="32"/>
          <w:szCs w:val="32"/>
        </w:rPr>
        <w:t>1</w:t>
      </w:r>
      <w:r>
        <w:rPr>
          <w:rFonts w:ascii="仿宋_GB2312" w:eastAsia="仿宋_GB2312" w:hAnsi="仿宋" w:cs="仿宋_GB2312" w:hint="eastAsia"/>
          <w:sz w:val="32"/>
          <w:szCs w:val="32"/>
        </w:rPr>
        <w:t>人，年末实有在职人数</w:t>
      </w:r>
      <w:r>
        <w:rPr>
          <w:rFonts w:ascii="仿宋_GB2312" w:eastAsia="仿宋_GB2312" w:hAnsi="仿宋" w:cs="仿宋_GB2312"/>
          <w:sz w:val="32"/>
          <w:szCs w:val="32"/>
        </w:rPr>
        <w:t>7</w:t>
      </w:r>
      <w:r>
        <w:rPr>
          <w:rFonts w:ascii="仿宋_GB2312" w:eastAsia="仿宋_GB2312" w:hAnsi="仿宋" w:cs="仿宋_GB2312" w:hint="eastAsia"/>
          <w:sz w:val="32"/>
          <w:szCs w:val="32"/>
        </w:rPr>
        <w:t>人。</w:t>
      </w:r>
    </w:p>
    <w:p w:rsidR="002E2340" w:rsidRPr="00062947" w:rsidRDefault="002E2340" w:rsidP="00CD43BC">
      <w:pPr>
        <w:widowControl/>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二、部门财政资金收支情况</w:t>
      </w:r>
    </w:p>
    <w:p w:rsidR="002E2340" w:rsidRPr="00062947" w:rsidRDefault="002E2340" w:rsidP="00CD43BC">
      <w:pPr>
        <w:widowControl/>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（一）部门财政资金收入情况。</w:t>
      </w:r>
    </w:p>
    <w:p w:rsidR="002E2340" w:rsidRPr="00062947" w:rsidRDefault="002E2340" w:rsidP="00CD43BC">
      <w:pPr>
        <w:spacing w:line="600" w:lineRule="exact"/>
        <w:ind w:firstLineChars="200" w:firstLine="31680"/>
        <w:outlineLvl w:val="1"/>
        <w:rPr>
          <w:rFonts w:ascii="仿宋_GB2312" w:eastAsia="仿宋_GB2312" w:hAnsi="仿宋" w:cs="Times New Roman"/>
          <w:sz w:val="32"/>
          <w:szCs w:val="32"/>
        </w:rPr>
      </w:pPr>
      <w:r w:rsidRPr="00062947">
        <w:rPr>
          <w:rFonts w:ascii="仿宋_GB2312" w:eastAsia="仿宋_GB2312" w:hAnsi="仿宋" w:cs="仿宋_GB2312"/>
          <w:sz w:val="32"/>
          <w:szCs w:val="32"/>
        </w:rPr>
        <w:t>2020</w:t>
      </w:r>
      <w:r w:rsidRPr="00062947">
        <w:rPr>
          <w:rFonts w:ascii="仿宋_GB2312" w:eastAsia="仿宋_GB2312" w:hAnsi="仿宋" w:cs="仿宋_GB2312" w:hint="eastAsia"/>
          <w:sz w:val="32"/>
          <w:szCs w:val="32"/>
        </w:rPr>
        <w:t>年财政拨款收入合计</w:t>
      </w:r>
      <w:r w:rsidRPr="00062947">
        <w:rPr>
          <w:rFonts w:ascii="仿宋_GB2312" w:eastAsia="仿宋_GB2312" w:hAnsi="仿宋" w:cs="仿宋_GB2312"/>
          <w:sz w:val="32"/>
          <w:szCs w:val="32"/>
        </w:rPr>
        <w:t>104.19</w:t>
      </w:r>
      <w:r w:rsidRPr="00062947">
        <w:rPr>
          <w:rFonts w:ascii="仿宋_GB2312" w:eastAsia="仿宋_GB2312" w:hAnsi="仿宋" w:cs="仿宋_GB2312" w:hint="eastAsia"/>
          <w:sz w:val="32"/>
          <w:szCs w:val="32"/>
        </w:rPr>
        <w:t>万元。</w:t>
      </w:r>
    </w:p>
    <w:p w:rsidR="002E2340" w:rsidRPr="00062947" w:rsidRDefault="002E2340" w:rsidP="00CD43BC">
      <w:pPr>
        <w:widowControl/>
        <w:numPr>
          <w:ilvl w:val="0"/>
          <w:numId w:val="5"/>
        </w:numPr>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部门财政资金支出情况。</w:t>
      </w:r>
    </w:p>
    <w:p w:rsidR="002E2340" w:rsidRPr="00062947" w:rsidRDefault="002E2340" w:rsidP="00CD43BC">
      <w:pPr>
        <w:spacing w:line="600" w:lineRule="exact"/>
        <w:ind w:firstLineChars="200" w:firstLine="31680"/>
        <w:outlineLvl w:val="1"/>
        <w:rPr>
          <w:rFonts w:ascii="仿宋_GB2312" w:eastAsia="仿宋_GB2312" w:hAnsi="仿宋" w:cs="Times New Roman"/>
          <w:sz w:val="32"/>
          <w:szCs w:val="32"/>
        </w:rPr>
      </w:pPr>
      <w:r w:rsidRPr="00062947">
        <w:rPr>
          <w:rFonts w:ascii="仿宋_GB2312" w:eastAsia="仿宋_GB2312" w:hAnsi="仿宋" w:cs="仿宋_GB2312"/>
          <w:sz w:val="32"/>
          <w:szCs w:val="32"/>
        </w:rPr>
        <w:t>2020</w:t>
      </w:r>
      <w:r w:rsidRPr="00062947">
        <w:rPr>
          <w:rFonts w:ascii="仿宋_GB2312" w:eastAsia="仿宋_GB2312" w:hAnsi="仿宋" w:cs="仿宋_GB2312" w:hint="eastAsia"/>
          <w:sz w:val="32"/>
          <w:szCs w:val="32"/>
        </w:rPr>
        <w:t>年财政拨款支出合计</w:t>
      </w:r>
      <w:r w:rsidRPr="00062947">
        <w:rPr>
          <w:rFonts w:ascii="仿宋_GB2312" w:eastAsia="仿宋_GB2312" w:hAnsi="仿宋" w:cs="仿宋_GB2312"/>
          <w:sz w:val="32"/>
          <w:szCs w:val="32"/>
        </w:rPr>
        <w:t>104.03</w:t>
      </w:r>
      <w:r w:rsidRPr="00062947">
        <w:rPr>
          <w:rFonts w:ascii="仿宋_GB2312" w:eastAsia="仿宋_GB2312" w:hAnsi="仿宋" w:cs="仿宋_GB2312" w:hint="eastAsia"/>
          <w:sz w:val="32"/>
          <w:szCs w:val="32"/>
        </w:rPr>
        <w:t>万元，其中：基本支出</w:t>
      </w:r>
      <w:r w:rsidRPr="00062947">
        <w:rPr>
          <w:rFonts w:ascii="仿宋_GB2312" w:eastAsia="仿宋_GB2312" w:hAnsi="仿宋" w:cs="仿宋_GB2312"/>
          <w:sz w:val="32"/>
          <w:szCs w:val="32"/>
        </w:rPr>
        <w:t>99.33</w:t>
      </w:r>
      <w:r w:rsidRPr="00062947">
        <w:rPr>
          <w:rFonts w:ascii="仿宋_GB2312" w:eastAsia="仿宋_GB2312" w:hAnsi="仿宋" w:cs="仿宋_GB2312" w:hint="eastAsia"/>
          <w:sz w:val="32"/>
          <w:szCs w:val="32"/>
        </w:rPr>
        <w:t>万元，占</w:t>
      </w:r>
      <w:r w:rsidRPr="00062947">
        <w:rPr>
          <w:rFonts w:ascii="仿宋_GB2312" w:eastAsia="仿宋_GB2312" w:hAnsi="仿宋" w:cs="仿宋_GB2312"/>
          <w:sz w:val="32"/>
          <w:szCs w:val="32"/>
        </w:rPr>
        <w:t>95.49%</w:t>
      </w:r>
      <w:r w:rsidRPr="00062947">
        <w:rPr>
          <w:rFonts w:ascii="仿宋_GB2312" w:eastAsia="仿宋_GB2312" w:hAnsi="仿宋" w:cs="仿宋_GB2312" w:hint="eastAsia"/>
          <w:sz w:val="32"/>
          <w:szCs w:val="32"/>
        </w:rPr>
        <w:t>；项目支出</w:t>
      </w:r>
      <w:r w:rsidRPr="00062947">
        <w:rPr>
          <w:rFonts w:ascii="仿宋_GB2312" w:eastAsia="仿宋_GB2312" w:hAnsi="仿宋" w:cs="仿宋_GB2312"/>
          <w:sz w:val="32"/>
          <w:szCs w:val="32"/>
        </w:rPr>
        <w:t>4.69</w:t>
      </w:r>
      <w:r w:rsidRPr="00062947">
        <w:rPr>
          <w:rFonts w:ascii="仿宋_GB2312" w:eastAsia="仿宋_GB2312" w:hAnsi="仿宋" w:cs="仿宋_GB2312" w:hint="eastAsia"/>
          <w:sz w:val="32"/>
          <w:szCs w:val="32"/>
        </w:rPr>
        <w:t>万元，占</w:t>
      </w:r>
      <w:r w:rsidRPr="00062947">
        <w:rPr>
          <w:rFonts w:ascii="仿宋_GB2312" w:eastAsia="仿宋_GB2312" w:hAnsi="仿宋" w:cs="仿宋_GB2312"/>
          <w:sz w:val="32"/>
          <w:szCs w:val="32"/>
        </w:rPr>
        <w:t>4.51%</w:t>
      </w:r>
      <w:r w:rsidRPr="00062947">
        <w:rPr>
          <w:rFonts w:ascii="仿宋_GB2312" w:eastAsia="仿宋_GB2312" w:hAnsi="仿宋" w:cs="仿宋_GB2312" w:hint="eastAsia"/>
          <w:sz w:val="32"/>
          <w:szCs w:val="32"/>
        </w:rPr>
        <w:t>。</w:t>
      </w:r>
    </w:p>
    <w:p w:rsidR="002E2340" w:rsidRPr="00062947" w:rsidRDefault="002E2340" w:rsidP="00CD43BC">
      <w:pPr>
        <w:widowControl/>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三、部门整体预算绩效管理情况</w:t>
      </w:r>
    </w:p>
    <w:p w:rsidR="002E2340" w:rsidRPr="00062947" w:rsidRDefault="002E2340" w:rsidP="00CD43BC">
      <w:pPr>
        <w:widowControl/>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（一）部门预算管理。</w:t>
      </w:r>
    </w:p>
    <w:p w:rsidR="002E2340" w:rsidRPr="00062947" w:rsidRDefault="002E2340" w:rsidP="00CD43BC">
      <w:pPr>
        <w:snapToGrid w:val="0"/>
        <w:spacing w:line="520" w:lineRule="exact"/>
        <w:ind w:firstLineChars="200" w:firstLine="31680"/>
        <w:rPr>
          <w:rFonts w:ascii="仿宋_GB2312" w:eastAsia="仿宋_GB2312" w:hAnsi="仿宋" w:cs="Times New Roman"/>
          <w:sz w:val="32"/>
          <w:szCs w:val="32"/>
        </w:rPr>
      </w:pPr>
      <w:r w:rsidRPr="00062947">
        <w:rPr>
          <w:rFonts w:ascii="仿宋_GB2312" w:eastAsia="仿宋_GB2312" w:hAnsi="仿宋" w:cs="仿宋_GB2312"/>
          <w:sz w:val="32"/>
          <w:szCs w:val="32"/>
        </w:rPr>
        <w:t>2020</w:t>
      </w:r>
      <w:r w:rsidRPr="00062947">
        <w:rPr>
          <w:rFonts w:ascii="仿宋_GB2312" w:eastAsia="仿宋_GB2312" w:hAnsi="仿宋" w:cs="仿宋_GB2312" w:hint="eastAsia"/>
          <w:sz w:val="32"/>
          <w:szCs w:val="32"/>
        </w:rPr>
        <w:t>年年初部门预算绩效目标合计</w:t>
      </w:r>
      <w:r w:rsidRPr="00062947">
        <w:rPr>
          <w:rFonts w:ascii="仿宋_GB2312" w:eastAsia="仿宋_GB2312" w:hAnsi="仿宋" w:cs="仿宋_GB2312"/>
          <w:sz w:val="32"/>
          <w:szCs w:val="32"/>
        </w:rPr>
        <w:t>99.33</w:t>
      </w:r>
      <w:r w:rsidRPr="00062947">
        <w:rPr>
          <w:rFonts w:ascii="仿宋_GB2312" w:eastAsia="仿宋_GB2312" w:hAnsi="仿宋" w:cs="仿宋_GB2312" w:hint="eastAsia"/>
          <w:sz w:val="32"/>
          <w:szCs w:val="32"/>
        </w:rPr>
        <w:t>万元。含工资福利支出</w:t>
      </w:r>
      <w:r w:rsidRPr="00062947">
        <w:rPr>
          <w:rFonts w:ascii="仿宋_GB2312" w:eastAsia="仿宋_GB2312" w:hAnsi="仿宋" w:cs="仿宋_GB2312"/>
          <w:sz w:val="32"/>
          <w:szCs w:val="32"/>
        </w:rPr>
        <w:t>89.87</w:t>
      </w:r>
      <w:r w:rsidRPr="00062947">
        <w:rPr>
          <w:rFonts w:ascii="仿宋_GB2312" w:eastAsia="仿宋_GB2312" w:hAnsi="仿宋" w:cs="仿宋_GB2312" w:hint="eastAsia"/>
          <w:sz w:val="32"/>
          <w:szCs w:val="32"/>
        </w:rPr>
        <w:t>万元，商品和服务支出</w:t>
      </w:r>
      <w:r w:rsidRPr="00062947">
        <w:rPr>
          <w:rFonts w:ascii="仿宋_GB2312" w:eastAsia="仿宋_GB2312" w:hAnsi="仿宋" w:cs="仿宋_GB2312"/>
          <w:sz w:val="32"/>
          <w:szCs w:val="32"/>
        </w:rPr>
        <w:t>7.74</w:t>
      </w:r>
      <w:r w:rsidRPr="00062947">
        <w:rPr>
          <w:rFonts w:ascii="仿宋_GB2312" w:eastAsia="仿宋_GB2312" w:hAnsi="仿宋" w:cs="仿宋_GB2312" w:hint="eastAsia"/>
          <w:sz w:val="32"/>
          <w:szCs w:val="32"/>
        </w:rPr>
        <w:t>万元，对个人和家庭的补助支出</w:t>
      </w:r>
      <w:r w:rsidRPr="00062947">
        <w:rPr>
          <w:rFonts w:ascii="仿宋_GB2312" w:eastAsia="仿宋_GB2312" w:hAnsi="仿宋" w:cs="仿宋_GB2312"/>
          <w:sz w:val="32"/>
          <w:szCs w:val="32"/>
        </w:rPr>
        <w:t>1.72</w:t>
      </w:r>
      <w:r w:rsidRPr="00062947">
        <w:rPr>
          <w:rFonts w:ascii="仿宋_GB2312" w:eastAsia="仿宋_GB2312" w:hAnsi="仿宋" w:cs="仿宋_GB2312" w:hint="eastAsia"/>
          <w:sz w:val="32"/>
          <w:szCs w:val="32"/>
        </w:rPr>
        <w:t>万元，保证全年的工作开展。</w:t>
      </w:r>
    </w:p>
    <w:p w:rsidR="002E2340" w:rsidRPr="00062947" w:rsidRDefault="002E2340" w:rsidP="00CD43BC">
      <w:pPr>
        <w:widowControl/>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（二）结果应用情况。</w:t>
      </w:r>
    </w:p>
    <w:p w:rsidR="002E2340" w:rsidRPr="00062947" w:rsidRDefault="002E2340" w:rsidP="00CD43BC">
      <w:pPr>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sz w:val="32"/>
          <w:szCs w:val="32"/>
        </w:rPr>
        <w:t>2020</w:t>
      </w:r>
      <w:r w:rsidRPr="00062947">
        <w:rPr>
          <w:rFonts w:ascii="仿宋_GB2312" w:eastAsia="仿宋_GB2312" w:hAnsi="仿宋" w:cs="仿宋_GB2312" w:hint="eastAsia"/>
          <w:sz w:val="32"/>
          <w:szCs w:val="32"/>
        </w:rPr>
        <w:t>年，我单位积极履职，强化管理，较好的完成了年度工作任务，通过加强预算收支管理，不断建立健全内部管理制度，梳理内部管理流程，部门整体支出管理水平得到提升。</w:t>
      </w:r>
    </w:p>
    <w:p w:rsidR="002E2340" w:rsidRPr="00062947" w:rsidRDefault="002E2340" w:rsidP="00CD43BC">
      <w:pPr>
        <w:widowControl/>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四、评价结论及建议</w:t>
      </w:r>
    </w:p>
    <w:p w:rsidR="002E2340" w:rsidRPr="00062947" w:rsidRDefault="002E2340" w:rsidP="00CD43BC">
      <w:pPr>
        <w:widowControl/>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（一）评价结论。</w:t>
      </w:r>
    </w:p>
    <w:p w:rsidR="002E2340" w:rsidRPr="00062947" w:rsidRDefault="002E2340" w:rsidP="00CD43BC">
      <w:pPr>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sz w:val="32"/>
          <w:szCs w:val="32"/>
        </w:rPr>
        <w:t>2020</w:t>
      </w:r>
      <w:r w:rsidRPr="00062947">
        <w:rPr>
          <w:rFonts w:ascii="仿宋_GB2312" w:eastAsia="仿宋_GB2312" w:hAnsi="仿宋" w:cs="仿宋_GB2312" w:hint="eastAsia"/>
          <w:sz w:val="32"/>
          <w:szCs w:val="32"/>
        </w:rPr>
        <w:t>年本单位预算执行到位、预算管理较理想，制度执行总体较为有效，但仍需进一步强化，“三公”经费总体控制良好。</w:t>
      </w:r>
    </w:p>
    <w:p w:rsidR="002E2340" w:rsidRPr="00062947" w:rsidRDefault="002E2340" w:rsidP="00CD43BC">
      <w:pPr>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本年度支出的所有资金均由市财政局国库支付，支出符合国家财经法规和财务管理制度规定以及有关专项资金管理办法的规定；资金拨付有完整的审批程序和手续；资金使用无截留、挤占、挪用、虚列支出等情况。</w:t>
      </w:r>
    </w:p>
    <w:p w:rsidR="002E2340" w:rsidRPr="00062947" w:rsidRDefault="002E2340" w:rsidP="00CD43BC">
      <w:pPr>
        <w:widowControl/>
        <w:numPr>
          <w:ilvl w:val="0"/>
          <w:numId w:val="6"/>
        </w:numPr>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存在问题。</w:t>
      </w:r>
    </w:p>
    <w:p w:rsidR="002E2340" w:rsidRPr="00062947" w:rsidRDefault="002E2340" w:rsidP="00CD43BC">
      <w:pPr>
        <w:ind w:firstLineChars="200" w:firstLine="31680"/>
        <w:rPr>
          <w:rFonts w:ascii="仿宋_GB2312" w:eastAsia="仿宋_GB2312" w:hAnsi="仿宋" w:cs="Times New Roman"/>
          <w:sz w:val="32"/>
          <w:szCs w:val="32"/>
        </w:rPr>
      </w:pPr>
      <w:r w:rsidRPr="00062947">
        <w:rPr>
          <w:rFonts w:ascii="仿宋_GB2312" w:eastAsia="仿宋_GB2312" w:hAnsi="仿宋" w:cs="仿宋_GB2312" w:hint="eastAsia"/>
          <w:sz w:val="32"/>
          <w:szCs w:val="32"/>
        </w:rPr>
        <w:t>内部财务管理制度、会计核算制度等管理制度健全，相关管理制度合法、合规、完整；管理制度执行力度还需进一步加强。</w:t>
      </w:r>
    </w:p>
    <w:p w:rsidR="002E2340" w:rsidRPr="00062947" w:rsidRDefault="002E2340" w:rsidP="00CD43BC">
      <w:pPr>
        <w:widowControl/>
        <w:numPr>
          <w:ilvl w:val="0"/>
          <w:numId w:val="6"/>
        </w:numPr>
        <w:adjustRightInd w:val="0"/>
        <w:snapToGrid w:val="0"/>
        <w:spacing w:line="580" w:lineRule="exact"/>
        <w:ind w:firstLineChars="2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改进建议。</w:t>
      </w:r>
    </w:p>
    <w:p w:rsidR="002E2340" w:rsidRPr="00062947" w:rsidRDefault="002E2340" w:rsidP="00CD43BC">
      <w:pPr>
        <w:widowControl/>
        <w:adjustRightInd w:val="0"/>
        <w:snapToGrid w:val="0"/>
        <w:spacing w:line="580" w:lineRule="exact"/>
        <w:ind w:firstLineChars="500" w:firstLine="31680"/>
        <w:jc w:val="left"/>
        <w:rPr>
          <w:rFonts w:ascii="仿宋_GB2312" w:eastAsia="仿宋_GB2312" w:hAnsi="仿宋" w:cs="Times New Roman"/>
          <w:sz w:val="32"/>
          <w:szCs w:val="32"/>
        </w:rPr>
      </w:pPr>
      <w:r w:rsidRPr="00062947">
        <w:rPr>
          <w:rFonts w:ascii="仿宋_GB2312" w:eastAsia="仿宋_GB2312" w:hAnsi="仿宋" w:cs="仿宋_GB2312" w:hint="eastAsia"/>
          <w:sz w:val="32"/>
          <w:szCs w:val="32"/>
        </w:rPr>
        <w:t>无</w:t>
      </w:r>
    </w:p>
    <w:p w:rsidR="002E2340" w:rsidRDefault="002E2340">
      <w:pPr>
        <w:spacing w:line="580" w:lineRule="exact"/>
        <w:rPr>
          <w:rFonts w:ascii="仿宋_GB2312" w:eastAsia="仿宋_GB2312" w:hAnsi="仿宋_GB2312" w:cs="Times New Roman"/>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2E2340" w:rsidRDefault="002E2340" w:rsidP="00CD43BC">
      <w:pPr>
        <w:spacing w:line="580" w:lineRule="exact"/>
        <w:ind w:firstLineChars="200" w:firstLine="31680"/>
        <w:rPr>
          <w:rFonts w:ascii="仿宋_GB2312" w:eastAsia="仿宋_GB2312" w:hAnsi="仿宋_GB2312" w:cs="Times New Roman"/>
          <w:sz w:val="32"/>
          <w:szCs w:val="32"/>
        </w:rPr>
      </w:pPr>
    </w:p>
    <w:p w:rsidR="002E2340" w:rsidRDefault="002E2340">
      <w:pPr>
        <w:spacing w:line="600" w:lineRule="exact"/>
        <w:jc w:val="center"/>
        <w:rPr>
          <w:rFonts w:ascii="方正小标宋简体" w:eastAsia="方正小标宋简体" w:hAnsi="宋体" w:cs="Times New Roman"/>
          <w:color w:val="000000"/>
          <w:kern w:val="0"/>
          <w:sz w:val="44"/>
          <w:szCs w:val="44"/>
          <w:lang w:val="zh-CN"/>
        </w:rPr>
      </w:pPr>
      <w:r>
        <w:rPr>
          <w:rFonts w:ascii="方正小标宋简体" w:eastAsia="方正小标宋简体" w:hAnsi="宋体" w:cs="方正小标宋简体" w:hint="eastAsia"/>
          <w:color w:val="000000"/>
          <w:kern w:val="0"/>
          <w:sz w:val="44"/>
          <w:szCs w:val="44"/>
        </w:rPr>
        <w:t>援藏援彝干部人才补助</w:t>
      </w:r>
      <w:r>
        <w:rPr>
          <w:rFonts w:ascii="方正小标宋简体" w:eastAsia="方正小标宋简体" w:hAnsi="宋体" w:cs="方正小标宋简体" w:hint="eastAsia"/>
          <w:color w:val="000000"/>
          <w:kern w:val="0"/>
          <w:sz w:val="44"/>
          <w:szCs w:val="44"/>
          <w:lang w:val="zh-CN"/>
        </w:rPr>
        <w:t>项目</w:t>
      </w:r>
    </w:p>
    <w:p w:rsidR="002E2340" w:rsidRDefault="002E2340">
      <w:pPr>
        <w:spacing w:line="600" w:lineRule="exact"/>
        <w:jc w:val="center"/>
        <w:rPr>
          <w:rFonts w:ascii="方正小标宋简体" w:eastAsia="方正小标宋简体" w:hAnsi="宋体" w:cs="Times New Roman"/>
          <w:color w:val="000000"/>
          <w:kern w:val="0"/>
          <w:sz w:val="44"/>
          <w:szCs w:val="44"/>
          <w:lang w:val="zh-CN"/>
        </w:rPr>
      </w:pPr>
      <w:r>
        <w:rPr>
          <w:rFonts w:ascii="方正小标宋简体" w:eastAsia="方正小标宋简体" w:hAnsi="宋体" w:cs="方正小标宋简体"/>
          <w:color w:val="000000"/>
          <w:kern w:val="0"/>
          <w:sz w:val="44"/>
          <w:szCs w:val="44"/>
        </w:rPr>
        <w:t>2020</w:t>
      </w:r>
      <w:r>
        <w:rPr>
          <w:rFonts w:ascii="方正小标宋简体" w:eastAsia="方正小标宋简体" w:hAnsi="宋体" w:cs="方正小标宋简体" w:hint="eastAsia"/>
          <w:color w:val="000000"/>
          <w:kern w:val="0"/>
          <w:sz w:val="44"/>
          <w:szCs w:val="44"/>
        </w:rPr>
        <w:t>年</w:t>
      </w:r>
      <w:r>
        <w:rPr>
          <w:rFonts w:ascii="方正小标宋简体" w:eastAsia="方正小标宋简体" w:hAnsi="宋体" w:cs="方正小标宋简体" w:hint="eastAsia"/>
          <w:color w:val="000000"/>
          <w:kern w:val="0"/>
          <w:sz w:val="44"/>
          <w:szCs w:val="44"/>
          <w:lang w:val="zh-CN"/>
        </w:rPr>
        <w:t>绩效评价报告</w:t>
      </w:r>
    </w:p>
    <w:p w:rsidR="002E2340" w:rsidRDefault="002E2340">
      <w:pPr>
        <w:spacing w:line="600" w:lineRule="exact"/>
        <w:rPr>
          <w:rFonts w:ascii="宋体" w:cs="Times New Roman"/>
          <w:sz w:val="32"/>
          <w:szCs w:val="32"/>
          <w:lang w:val="zh-CN"/>
        </w:rPr>
      </w:pPr>
    </w:p>
    <w:p w:rsidR="002E2340" w:rsidRDefault="002E2340">
      <w:pPr>
        <w:adjustRightInd w:val="0"/>
        <w:snapToGrid w:val="0"/>
        <w:spacing w:line="600" w:lineRule="exact"/>
        <w:ind w:firstLine="720"/>
        <w:rPr>
          <w:rFonts w:ascii="黑体" w:eastAsia="黑体" w:hAnsi="宋体" w:cs="Times New Roman"/>
          <w:sz w:val="32"/>
          <w:szCs w:val="32"/>
          <w:lang w:val="zh-CN"/>
        </w:rPr>
      </w:pPr>
      <w:r>
        <w:rPr>
          <w:rFonts w:ascii="黑体" w:eastAsia="黑体" w:hAnsi="宋体" w:cs="黑体" w:hint="eastAsia"/>
          <w:sz w:val="32"/>
          <w:szCs w:val="32"/>
        </w:rPr>
        <w:t>一、</w:t>
      </w:r>
      <w:r>
        <w:rPr>
          <w:rFonts w:ascii="黑体" w:eastAsia="黑体" w:hAnsi="宋体" w:cs="黑体" w:hint="eastAsia"/>
          <w:sz w:val="32"/>
          <w:szCs w:val="32"/>
          <w:lang w:val="zh-CN"/>
        </w:rPr>
        <w:t>项目概况</w:t>
      </w:r>
    </w:p>
    <w:p w:rsidR="002E2340" w:rsidRDefault="002E2340">
      <w:pPr>
        <w:adjustRightInd w:val="0"/>
        <w:snapToGrid w:val="0"/>
        <w:spacing w:line="600" w:lineRule="exact"/>
        <w:ind w:firstLine="72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（一）项目基本情况。</w:t>
      </w:r>
    </w:p>
    <w:p w:rsidR="002E2340" w:rsidRDefault="002E2340" w:rsidP="00CD43BC">
      <w:pPr>
        <w:snapToGrid w:val="0"/>
        <w:spacing w:line="520" w:lineRule="exact"/>
        <w:ind w:firstLineChars="200" w:firstLine="31680"/>
        <w:rPr>
          <w:rFonts w:ascii="楷体_GB2312" w:eastAsia="楷体_GB2312" w:hAnsi="宋体" w:cs="Times New Roman"/>
          <w:b/>
          <w:bCs/>
          <w:sz w:val="32"/>
          <w:szCs w:val="32"/>
          <w:lang w:val="zh-CN"/>
        </w:rPr>
      </w:pPr>
      <w:r>
        <w:rPr>
          <w:rFonts w:ascii="仿宋_GB2312" w:eastAsia="仿宋_GB2312" w:hAnsi="仿宋" w:cs="仿宋_GB2312" w:hint="eastAsia"/>
          <w:sz w:val="32"/>
          <w:szCs w:val="32"/>
        </w:rPr>
        <w:t>到凉山州开展脱贫攻坚、精准施策凉山州综合帮扶工作</w:t>
      </w:r>
      <w:r>
        <w:rPr>
          <w:rFonts w:ascii="宋体" w:hAnsi="宋体" w:cs="宋体" w:hint="eastAsia"/>
          <w:color w:val="000000"/>
          <w:kern w:val="0"/>
          <w:sz w:val="24"/>
          <w:szCs w:val="24"/>
        </w:rPr>
        <w:t>。</w:t>
      </w:r>
    </w:p>
    <w:p w:rsidR="002E2340" w:rsidRDefault="002E2340">
      <w:pPr>
        <w:numPr>
          <w:ilvl w:val="0"/>
          <w:numId w:val="7"/>
        </w:numPr>
        <w:adjustRightInd w:val="0"/>
        <w:snapToGrid w:val="0"/>
        <w:spacing w:line="600" w:lineRule="exact"/>
        <w:ind w:firstLine="72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项目绩效目标。</w:t>
      </w:r>
    </w:p>
    <w:p w:rsidR="002E2340" w:rsidRDefault="002E2340" w:rsidP="00CD43BC">
      <w:pPr>
        <w:snapToGrid w:val="0"/>
        <w:spacing w:line="520" w:lineRule="exact"/>
        <w:ind w:firstLineChars="200" w:firstLine="31680"/>
        <w:rPr>
          <w:rFonts w:ascii="楷体_GB2312" w:eastAsia="楷体_GB2312" w:hAnsi="宋体" w:cs="Times New Roman"/>
          <w:b/>
          <w:bCs/>
          <w:sz w:val="32"/>
          <w:szCs w:val="32"/>
          <w:lang w:val="zh-CN"/>
        </w:rPr>
      </w:pPr>
      <w:r>
        <w:rPr>
          <w:rFonts w:ascii="仿宋_GB2312" w:eastAsia="仿宋_GB2312" w:hAnsi="仿宋" w:cs="仿宋_GB2312" w:hint="eastAsia"/>
          <w:sz w:val="32"/>
          <w:szCs w:val="32"/>
        </w:rPr>
        <w:t>根据市级（项目）资金绩效产出指标完成情况，数量指标甘洛县</w:t>
      </w:r>
      <w:r>
        <w:rPr>
          <w:rFonts w:ascii="仿宋_GB2312" w:eastAsia="仿宋_GB2312" w:hAnsi="仿宋" w:cs="仿宋_GB2312"/>
          <w:sz w:val="32"/>
          <w:szCs w:val="32"/>
        </w:rPr>
        <w:t>1</w:t>
      </w:r>
      <w:r>
        <w:rPr>
          <w:rFonts w:ascii="仿宋_GB2312" w:eastAsia="仿宋_GB2312" w:hAnsi="仿宋" w:cs="仿宋_GB2312" w:hint="eastAsia"/>
          <w:sz w:val="32"/>
          <w:szCs w:val="32"/>
        </w:rPr>
        <w:t>人。质量指标完成脱贫攻坚工作。时效指标到甘洛县援彝工作。成本指标包括：特殊津贴补贴</w:t>
      </w:r>
      <w:r>
        <w:rPr>
          <w:rFonts w:ascii="仿宋_GB2312" w:eastAsia="仿宋_GB2312" w:hAnsi="仿宋" w:cs="仿宋_GB2312"/>
          <w:sz w:val="32"/>
          <w:szCs w:val="32"/>
        </w:rPr>
        <w:t>8000</w:t>
      </w:r>
      <w:r>
        <w:rPr>
          <w:rFonts w:ascii="仿宋_GB2312" w:eastAsia="仿宋_GB2312" w:hAnsi="仿宋" w:cs="仿宋_GB2312" w:hint="eastAsia"/>
          <w:sz w:val="32"/>
          <w:szCs w:val="32"/>
        </w:rPr>
        <w:t>元；生活补助</w:t>
      </w:r>
      <w:r>
        <w:rPr>
          <w:rFonts w:ascii="仿宋_GB2312" w:eastAsia="仿宋_GB2312" w:hAnsi="仿宋" w:cs="仿宋_GB2312"/>
          <w:sz w:val="32"/>
          <w:szCs w:val="32"/>
        </w:rPr>
        <w:t>17780</w:t>
      </w:r>
      <w:r>
        <w:rPr>
          <w:rFonts w:ascii="仿宋_GB2312" w:eastAsia="仿宋_GB2312" w:hAnsi="仿宋" w:cs="仿宋_GB2312" w:hint="eastAsia"/>
          <w:sz w:val="32"/>
          <w:szCs w:val="32"/>
        </w:rPr>
        <w:t>元；乡镇工作补助</w:t>
      </w:r>
      <w:r>
        <w:rPr>
          <w:rFonts w:ascii="仿宋_GB2312" w:eastAsia="仿宋_GB2312" w:hAnsi="仿宋" w:cs="仿宋_GB2312"/>
          <w:sz w:val="32"/>
          <w:szCs w:val="32"/>
        </w:rPr>
        <w:t>2400</w:t>
      </w:r>
      <w:r>
        <w:rPr>
          <w:rFonts w:ascii="仿宋_GB2312" w:eastAsia="仿宋_GB2312" w:hAnsi="仿宋" w:cs="仿宋_GB2312" w:hint="eastAsia"/>
          <w:sz w:val="32"/>
          <w:szCs w:val="32"/>
        </w:rPr>
        <w:t>元；艰苦边远地区津贴</w:t>
      </w:r>
      <w:r>
        <w:rPr>
          <w:rFonts w:ascii="仿宋_GB2312" w:eastAsia="仿宋_GB2312" w:hAnsi="仿宋" w:cs="仿宋_GB2312"/>
          <w:sz w:val="32"/>
          <w:szCs w:val="32"/>
        </w:rPr>
        <w:t>4320</w:t>
      </w:r>
      <w:r>
        <w:rPr>
          <w:rFonts w:ascii="仿宋_GB2312" w:eastAsia="仿宋_GB2312" w:hAnsi="仿宋" w:cs="仿宋_GB2312" w:hint="eastAsia"/>
          <w:sz w:val="32"/>
          <w:szCs w:val="32"/>
        </w:rPr>
        <w:t>元；交通及电话费</w:t>
      </w:r>
      <w:r>
        <w:rPr>
          <w:rFonts w:ascii="仿宋_GB2312" w:eastAsia="仿宋_GB2312" w:hAnsi="仿宋" w:cs="仿宋_GB2312"/>
          <w:sz w:val="32"/>
          <w:szCs w:val="32"/>
        </w:rPr>
        <w:t>14400</w:t>
      </w:r>
      <w:r>
        <w:rPr>
          <w:rFonts w:ascii="仿宋_GB2312" w:eastAsia="仿宋_GB2312" w:hAnsi="仿宋" w:cs="仿宋_GB2312" w:hint="eastAsia"/>
          <w:sz w:val="32"/>
          <w:szCs w:val="32"/>
        </w:rPr>
        <w:t>元；合计</w:t>
      </w:r>
      <w:r>
        <w:rPr>
          <w:rFonts w:ascii="仿宋_GB2312" w:eastAsia="仿宋_GB2312" w:hAnsi="仿宋" w:cs="仿宋_GB2312"/>
          <w:sz w:val="32"/>
          <w:szCs w:val="32"/>
        </w:rPr>
        <w:t>46900</w:t>
      </w:r>
      <w:r>
        <w:rPr>
          <w:rFonts w:ascii="仿宋_GB2312" w:eastAsia="仿宋_GB2312" w:hAnsi="仿宋" w:cs="仿宋_GB2312" w:hint="eastAsia"/>
          <w:sz w:val="32"/>
          <w:szCs w:val="32"/>
        </w:rPr>
        <w:t>元。专项资金按时发放到位，全面打赢脱贫攻坚战。</w:t>
      </w:r>
    </w:p>
    <w:p w:rsidR="002E2340" w:rsidRDefault="002E2340">
      <w:pPr>
        <w:adjustRightInd w:val="0"/>
        <w:snapToGrid w:val="0"/>
        <w:spacing w:line="600" w:lineRule="exact"/>
        <w:ind w:firstLine="72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（三）项目自评步骤及方法。</w:t>
      </w:r>
    </w:p>
    <w:p w:rsidR="002E2340" w:rsidRDefault="002E2340" w:rsidP="00CD43BC">
      <w:pPr>
        <w:snapToGrid w:val="0"/>
        <w:spacing w:line="520" w:lineRule="exact"/>
        <w:ind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年，我单位积极履职，强化管理，较好的完成了年度工作任务，通过加强预算收支管理，不断建立健全内部管理制度，</w:t>
      </w:r>
      <w:r>
        <w:rPr>
          <w:rFonts w:ascii="仿宋_GB2312" w:eastAsia="仿宋_GB2312" w:hAnsi="仿宋" w:cs="仿宋_GB2312" w:hint="eastAsia"/>
          <w:sz w:val="32"/>
          <w:szCs w:val="32"/>
        </w:rPr>
        <w:t>专项资金按时发放到位，全面打赢脱贫攻坚战。</w:t>
      </w:r>
    </w:p>
    <w:p w:rsidR="002E2340" w:rsidRDefault="002E2340">
      <w:pPr>
        <w:adjustRightInd w:val="0"/>
        <w:snapToGrid w:val="0"/>
        <w:spacing w:line="600" w:lineRule="exact"/>
        <w:ind w:firstLine="720"/>
        <w:rPr>
          <w:rFonts w:ascii="黑体" w:eastAsia="黑体" w:hAnsi="宋体" w:cs="Times New Roman"/>
          <w:sz w:val="32"/>
          <w:szCs w:val="32"/>
        </w:rPr>
      </w:pPr>
      <w:r>
        <w:rPr>
          <w:rFonts w:ascii="黑体" w:eastAsia="黑体" w:hAnsi="宋体" w:cs="黑体" w:hint="eastAsia"/>
          <w:sz w:val="32"/>
          <w:szCs w:val="32"/>
        </w:rPr>
        <w:t>二、项目资金申报及使用情况</w:t>
      </w:r>
    </w:p>
    <w:p w:rsidR="002E2340" w:rsidRDefault="002E2340">
      <w:pPr>
        <w:adjustRightInd w:val="0"/>
        <w:snapToGrid w:val="0"/>
        <w:spacing w:line="600" w:lineRule="exact"/>
        <w:ind w:firstLine="72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（一）项目资金申报及批复情况。</w:t>
      </w:r>
    </w:p>
    <w:p w:rsidR="002E2340" w:rsidRDefault="002E2340">
      <w:pPr>
        <w:adjustRightInd w:val="0"/>
        <w:snapToGrid w:val="0"/>
        <w:spacing w:line="600" w:lineRule="exact"/>
        <w:ind w:firstLine="720"/>
        <w:rPr>
          <w:rFonts w:ascii="仿宋_GB2312" w:eastAsia="仿宋_GB2312" w:hAnsi="宋体" w:cs="Times New Roman"/>
          <w:sz w:val="32"/>
          <w:szCs w:val="32"/>
          <w:lang w:val="zh-CN"/>
        </w:rPr>
      </w:pPr>
      <w:r>
        <w:rPr>
          <w:rFonts w:ascii="仿宋_GB2312" w:eastAsia="仿宋_GB2312" w:hAnsi="宋体" w:cs="仿宋_GB2312"/>
          <w:sz w:val="32"/>
          <w:szCs w:val="32"/>
        </w:rPr>
        <w:t>2020</w:t>
      </w:r>
      <w:r>
        <w:rPr>
          <w:rFonts w:ascii="仿宋_GB2312" w:eastAsia="仿宋_GB2312" w:hAnsi="宋体" w:cs="仿宋_GB2312" w:hint="eastAsia"/>
          <w:sz w:val="32"/>
          <w:szCs w:val="32"/>
        </w:rPr>
        <w:t>年援彝</w:t>
      </w:r>
      <w:r>
        <w:rPr>
          <w:rFonts w:ascii="仿宋_GB2312" w:eastAsia="仿宋_GB2312" w:hAnsi="仿宋" w:cs="仿宋_GB2312" w:hint="eastAsia"/>
          <w:sz w:val="32"/>
          <w:szCs w:val="32"/>
        </w:rPr>
        <w:t>专项资金按时发放到位</w:t>
      </w:r>
    </w:p>
    <w:p w:rsidR="002E2340" w:rsidRDefault="002E2340">
      <w:pPr>
        <w:adjustRightInd w:val="0"/>
        <w:snapToGrid w:val="0"/>
        <w:spacing w:line="600" w:lineRule="exact"/>
        <w:ind w:firstLine="720"/>
        <w:rPr>
          <w:rFonts w:ascii="仿宋_GB2312" w:eastAsia="仿宋_GB2312" w:hAnsi="宋体" w:cs="Times New Roman"/>
          <w:sz w:val="32"/>
          <w:szCs w:val="32"/>
          <w:lang w:val="zh-CN"/>
        </w:rPr>
      </w:pPr>
      <w:r>
        <w:rPr>
          <w:rFonts w:ascii="楷体_GB2312" w:eastAsia="楷体_GB2312" w:hAnsi="宋体" w:cs="楷体_GB2312" w:hint="eastAsia"/>
          <w:b/>
          <w:bCs/>
          <w:sz w:val="32"/>
          <w:szCs w:val="32"/>
          <w:lang w:val="zh-CN"/>
        </w:rPr>
        <w:t>（二）资金计划、到位及使用情况（可用表格形式反映）。</w:t>
      </w:r>
    </w:p>
    <w:p w:rsidR="002E2340" w:rsidRDefault="002E2340">
      <w:pPr>
        <w:adjustRightInd w:val="0"/>
        <w:snapToGrid w:val="0"/>
        <w:spacing w:line="600" w:lineRule="exact"/>
        <w:ind w:firstLine="720"/>
        <w:rPr>
          <w:rFonts w:ascii="仿宋_GB2312" w:eastAsia="仿宋_GB2312" w:hAnsi="宋体" w:cs="Times New Roman"/>
          <w:sz w:val="32"/>
          <w:szCs w:val="32"/>
          <w:lang w:val="zh-CN"/>
        </w:rPr>
      </w:pPr>
      <w:r>
        <w:rPr>
          <w:rFonts w:ascii="楷体_GB2312" w:eastAsia="楷体_GB2312" w:hAnsi="宋体" w:cs="楷体_GB2312"/>
          <w:sz w:val="32"/>
          <w:szCs w:val="32"/>
          <w:lang w:val="zh-CN"/>
        </w:rPr>
        <w:t>1</w:t>
      </w:r>
      <w:r>
        <w:rPr>
          <w:rFonts w:ascii="楷体_GB2312" w:eastAsia="楷体_GB2312" w:hAnsi="宋体" w:cs="楷体_GB2312" w:hint="eastAsia"/>
          <w:sz w:val="32"/>
          <w:szCs w:val="32"/>
          <w:lang w:val="zh-CN"/>
        </w:rPr>
        <w:t>．资金计划。</w:t>
      </w:r>
      <w:r>
        <w:rPr>
          <w:rFonts w:ascii="仿宋_GB2312" w:eastAsia="仿宋_GB2312" w:hAnsi="宋体" w:cs="仿宋_GB2312" w:hint="eastAsia"/>
          <w:sz w:val="32"/>
          <w:szCs w:val="32"/>
          <w:lang w:val="zh-CN"/>
        </w:rPr>
        <w:t>根据扶贫人员的考勤表来制定计划。</w:t>
      </w:r>
    </w:p>
    <w:p w:rsidR="002E2340" w:rsidRDefault="002E2340">
      <w:pPr>
        <w:adjustRightInd w:val="0"/>
        <w:snapToGrid w:val="0"/>
        <w:spacing w:line="600" w:lineRule="exact"/>
        <w:ind w:firstLine="720"/>
        <w:rPr>
          <w:rFonts w:ascii="仿宋_GB2312" w:eastAsia="仿宋_GB2312" w:hAnsi="宋体" w:cs="Times New Roman"/>
          <w:sz w:val="32"/>
          <w:szCs w:val="32"/>
        </w:rPr>
      </w:pPr>
      <w:r>
        <w:rPr>
          <w:rFonts w:ascii="楷体_GB2312" w:eastAsia="楷体_GB2312" w:hAnsi="宋体" w:cs="楷体_GB2312"/>
          <w:sz w:val="32"/>
          <w:szCs w:val="32"/>
          <w:lang w:val="zh-CN"/>
        </w:rPr>
        <w:t>2</w:t>
      </w:r>
      <w:r>
        <w:rPr>
          <w:rFonts w:ascii="楷体_GB2312" w:eastAsia="楷体_GB2312" w:hAnsi="宋体" w:cs="楷体_GB2312" w:hint="eastAsia"/>
          <w:sz w:val="32"/>
          <w:szCs w:val="32"/>
          <w:lang w:val="zh-CN"/>
        </w:rPr>
        <w:t>．资金到位。</w:t>
      </w:r>
      <w:r>
        <w:rPr>
          <w:rFonts w:ascii="仿宋_GB2312" w:eastAsia="仿宋_GB2312" w:hAnsi="宋体" w:cs="仿宋_GB2312"/>
          <w:sz w:val="32"/>
          <w:szCs w:val="32"/>
        </w:rPr>
        <w:t>2020</w:t>
      </w:r>
      <w:r>
        <w:rPr>
          <w:rFonts w:ascii="仿宋_GB2312" w:eastAsia="仿宋_GB2312" w:hAnsi="宋体" w:cs="仿宋_GB2312" w:hint="eastAsia"/>
          <w:sz w:val="32"/>
          <w:szCs w:val="32"/>
        </w:rPr>
        <w:t>年援彝扶贫人员补助按时发放到位。</w:t>
      </w:r>
    </w:p>
    <w:p w:rsidR="002E2340" w:rsidRDefault="002E2340">
      <w:pPr>
        <w:adjustRightInd w:val="0"/>
        <w:snapToGrid w:val="0"/>
        <w:spacing w:line="600" w:lineRule="exact"/>
        <w:ind w:firstLine="720"/>
        <w:rPr>
          <w:rFonts w:ascii="仿宋_GB2312" w:eastAsia="仿宋_GB2312" w:hAnsi="宋体" w:cs="Times New Roman"/>
          <w:sz w:val="32"/>
          <w:szCs w:val="32"/>
          <w:lang w:val="zh-CN"/>
        </w:rPr>
      </w:pPr>
      <w:r>
        <w:rPr>
          <w:rFonts w:ascii="楷体_GB2312" w:eastAsia="楷体_GB2312" w:hAnsi="宋体" w:cs="楷体_GB2312"/>
          <w:sz w:val="32"/>
          <w:szCs w:val="32"/>
          <w:lang w:val="zh-CN"/>
        </w:rPr>
        <w:t>3</w:t>
      </w:r>
      <w:r>
        <w:rPr>
          <w:rFonts w:ascii="楷体_GB2312" w:eastAsia="楷体_GB2312" w:hAnsi="宋体" w:cs="楷体_GB2312" w:hint="eastAsia"/>
          <w:sz w:val="32"/>
          <w:szCs w:val="32"/>
          <w:lang w:val="zh-CN"/>
        </w:rPr>
        <w:t>．资金使用。项目资金全部用于援彝扶贫人员补助。</w:t>
      </w:r>
    </w:p>
    <w:p w:rsidR="002E2340" w:rsidRDefault="002E2340">
      <w:pPr>
        <w:adjustRightInd w:val="0"/>
        <w:snapToGrid w:val="0"/>
        <w:spacing w:line="600" w:lineRule="exact"/>
        <w:ind w:firstLine="72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（三）项目财务管理情况。</w:t>
      </w:r>
    </w:p>
    <w:p w:rsidR="002E2340" w:rsidRDefault="002E2340" w:rsidP="00CD43BC">
      <w:pPr>
        <w:ind w:firstLineChars="200" w:firstLine="31680"/>
        <w:rPr>
          <w:rFonts w:ascii="楷体_GB2312" w:eastAsia="楷体_GB2312" w:hAnsi="宋体" w:cs="Times New Roman"/>
          <w:b/>
          <w:bCs/>
          <w:sz w:val="32"/>
          <w:szCs w:val="32"/>
          <w:lang w:val="zh-CN"/>
        </w:rPr>
      </w:pPr>
      <w:r>
        <w:rPr>
          <w:rFonts w:ascii="仿宋_GB2312" w:eastAsia="仿宋_GB2312" w:hAnsi="宋体" w:cs="仿宋_GB2312" w:hint="eastAsia"/>
          <w:kern w:val="0"/>
          <w:sz w:val="32"/>
          <w:szCs w:val="32"/>
        </w:rPr>
        <w:t>内部财务管理制度、会计核算制度等管理制度健全，相关管理制度合法、合规、完整；管理制度执行力度还需进一步加强。</w:t>
      </w:r>
    </w:p>
    <w:p w:rsidR="002E2340" w:rsidRDefault="002E2340">
      <w:pPr>
        <w:adjustRightInd w:val="0"/>
        <w:snapToGrid w:val="0"/>
        <w:spacing w:line="600" w:lineRule="exact"/>
        <w:ind w:firstLine="720"/>
        <w:rPr>
          <w:rFonts w:ascii="黑体" w:eastAsia="黑体" w:hAnsi="宋体" w:cs="Times New Roman"/>
          <w:sz w:val="32"/>
          <w:szCs w:val="32"/>
        </w:rPr>
      </w:pPr>
      <w:r>
        <w:rPr>
          <w:rFonts w:ascii="黑体" w:eastAsia="黑体" w:hAnsi="宋体" w:cs="黑体" w:hint="eastAsia"/>
          <w:sz w:val="32"/>
          <w:szCs w:val="32"/>
        </w:rPr>
        <w:t>三、项目实施及管理情况</w:t>
      </w:r>
    </w:p>
    <w:p w:rsidR="002E2340" w:rsidRDefault="002E2340">
      <w:pPr>
        <w:adjustRightInd w:val="0"/>
        <w:snapToGrid w:val="0"/>
        <w:spacing w:line="600" w:lineRule="exact"/>
        <w:ind w:firstLine="720"/>
        <w:rPr>
          <w:rFonts w:ascii="仿宋_GB2312" w:eastAsia="仿宋_GB2312" w:hAnsi="宋体" w:cs="Times New Roman"/>
          <w:sz w:val="32"/>
          <w:szCs w:val="32"/>
          <w:lang w:val="zh-CN"/>
        </w:rPr>
      </w:pPr>
      <w:r>
        <w:rPr>
          <w:rFonts w:ascii="仿宋_GB2312" w:eastAsia="仿宋_GB2312" w:hAnsi="宋体" w:cs="仿宋_GB2312" w:hint="eastAsia"/>
          <w:sz w:val="32"/>
          <w:szCs w:val="32"/>
          <w:lang w:val="zh-CN"/>
        </w:rPr>
        <w:t>结合项目组织实施管理办法，重点围绕以下内容进行分析评价，并对自评中发现的问题分析说明。</w:t>
      </w:r>
    </w:p>
    <w:p w:rsidR="002E2340" w:rsidRDefault="002E2340">
      <w:pPr>
        <w:adjustRightInd w:val="0"/>
        <w:snapToGrid w:val="0"/>
        <w:spacing w:line="600" w:lineRule="exact"/>
        <w:ind w:firstLine="72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（一）项目组织架构及实施流程。无</w:t>
      </w:r>
    </w:p>
    <w:p w:rsidR="002E2340" w:rsidRDefault="002E2340">
      <w:pPr>
        <w:adjustRightInd w:val="0"/>
        <w:snapToGrid w:val="0"/>
        <w:spacing w:line="600" w:lineRule="exact"/>
        <w:ind w:firstLine="720"/>
        <w:rPr>
          <w:rFonts w:ascii="仿宋_GB2312" w:eastAsia="仿宋_GB2312" w:hAnsi="宋体" w:cs="Times New Roman"/>
          <w:sz w:val="32"/>
          <w:szCs w:val="32"/>
          <w:lang w:val="zh-CN"/>
        </w:rPr>
      </w:pPr>
      <w:r>
        <w:rPr>
          <w:rFonts w:ascii="楷体_GB2312" w:eastAsia="楷体_GB2312" w:hAnsi="宋体" w:cs="楷体_GB2312" w:hint="eastAsia"/>
          <w:b/>
          <w:bCs/>
          <w:sz w:val="32"/>
          <w:szCs w:val="32"/>
          <w:lang w:val="zh-CN"/>
        </w:rPr>
        <w:t>（二）项目管理情况。</w:t>
      </w:r>
      <w:r>
        <w:rPr>
          <w:rFonts w:ascii="仿宋_GB2312" w:eastAsia="仿宋_GB2312" w:hAnsi="宋体" w:cs="仿宋_GB2312" w:hint="eastAsia"/>
          <w:sz w:val="32"/>
          <w:szCs w:val="32"/>
          <w:lang w:val="zh-CN"/>
        </w:rPr>
        <w:t>结合项目特点，总体评价各项目实施单位执行相关法律法规及项目管理制度等情况，如招投标、政府采购、项目公示制等相关规定。无</w:t>
      </w:r>
    </w:p>
    <w:p w:rsidR="002E2340" w:rsidRDefault="002E2340">
      <w:pPr>
        <w:adjustRightInd w:val="0"/>
        <w:snapToGrid w:val="0"/>
        <w:spacing w:line="600" w:lineRule="exact"/>
        <w:ind w:firstLine="720"/>
        <w:rPr>
          <w:rFonts w:ascii="仿宋_GB2312" w:eastAsia="仿宋_GB2312" w:hAnsi="宋体" w:cs="Times New Roman"/>
          <w:sz w:val="32"/>
          <w:szCs w:val="32"/>
          <w:lang w:val="zh-CN"/>
        </w:rPr>
      </w:pPr>
      <w:r>
        <w:rPr>
          <w:rFonts w:ascii="楷体_GB2312" w:eastAsia="楷体_GB2312" w:hAnsi="宋体" w:cs="楷体_GB2312" w:hint="eastAsia"/>
          <w:b/>
          <w:bCs/>
          <w:sz w:val="32"/>
          <w:szCs w:val="32"/>
          <w:lang w:val="zh-CN"/>
        </w:rPr>
        <w:t>（三）项目监管情况。</w:t>
      </w:r>
      <w:r>
        <w:rPr>
          <w:rFonts w:ascii="仿宋_GB2312" w:eastAsia="仿宋_GB2312" w:hAnsi="宋体" w:cs="仿宋_GB2312" w:hint="eastAsia"/>
          <w:sz w:val="32"/>
          <w:szCs w:val="32"/>
          <w:lang w:val="zh-CN"/>
        </w:rPr>
        <w:t>说明项目主管部门为加强项目管理所采取的监管手段、监管程序、监管工作开展情况及实现的效果等。无</w:t>
      </w:r>
    </w:p>
    <w:p w:rsidR="002E2340" w:rsidRDefault="002E2340">
      <w:pPr>
        <w:adjustRightInd w:val="0"/>
        <w:snapToGrid w:val="0"/>
        <w:spacing w:line="600" w:lineRule="exact"/>
        <w:ind w:firstLine="720"/>
        <w:rPr>
          <w:rFonts w:ascii="仿宋_GB2312" w:eastAsia="仿宋_GB2312" w:hAnsi="宋体" w:cs="Times New Roman"/>
          <w:sz w:val="32"/>
          <w:szCs w:val="32"/>
          <w:lang w:val="zh-CN"/>
        </w:rPr>
      </w:pPr>
      <w:r>
        <w:rPr>
          <w:rFonts w:ascii="黑体" w:eastAsia="黑体" w:hAnsi="宋体" w:cs="黑体" w:hint="eastAsia"/>
          <w:sz w:val="32"/>
          <w:szCs w:val="32"/>
        </w:rPr>
        <w:t>四、项目绩效情况</w:t>
      </w:r>
      <w:r>
        <w:rPr>
          <w:rFonts w:ascii="仿宋_GB2312" w:eastAsia="仿宋_GB2312" w:hAnsi="宋体" w:cs="Times New Roman"/>
          <w:sz w:val="32"/>
          <w:szCs w:val="32"/>
          <w:lang w:val="zh-CN"/>
        </w:rPr>
        <w:tab/>
      </w:r>
    </w:p>
    <w:p w:rsidR="002E2340" w:rsidRDefault="002E2340">
      <w:pPr>
        <w:adjustRightInd w:val="0"/>
        <w:snapToGrid w:val="0"/>
        <w:spacing w:line="600" w:lineRule="exact"/>
        <w:ind w:firstLine="72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（一）项目完成情况。</w:t>
      </w:r>
    </w:p>
    <w:p w:rsidR="002E2340" w:rsidRDefault="002E2340" w:rsidP="00CD43BC">
      <w:pPr>
        <w:snapToGrid w:val="0"/>
        <w:spacing w:line="52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根据项目资金绩效产出指标完成情况，数量指标甘洛县</w:t>
      </w:r>
      <w:r>
        <w:rPr>
          <w:rFonts w:ascii="仿宋_GB2312" w:eastAsia="仿宋_GB2312" w:hAnsi="仿宋" w:cs="仿宋_GB2312"/>
          <w:sz w:val="32"/>
          <w:szCs w:val="32"/>
        </w:rPr>
        <w:t>1</w:t>
      </w:r>
      <w:r>
        <w:rPr>
          <w:rFonts w:ascii="仿宋_GB2312" w:eastAsia="仿宋_GB2312" w:hAnsi="仿宋" w:cs="仿宋_GB2312" w:hint="eastAsia"/>
          <w:sz w:val="32"/>
          <w:szCs w:val="32"/>
        </w:rPr>
        <w:t>人。质量指标完成脱贫攻坚工作。时效指标到甘洛县援彝工作。成本指标包括：特殊津贴补贴</w:t>
      </w:r>
      <w:r>
        <w:rPr>
          <w:rFonts w:ascii="仿宋_GB2312" w:eastAsia="仿宋_GB2312" w:hAnsi="仿宋" w:cs="仿宋_GB2312"/>
          <w:sz w:val="32"/>
          <w:szCs w:val="32"/>
        </w:rPr>
        <w:t>8000</w:t>
      </w:r>
      <w:r>
        <w:rPr>
          <w:rFonts w:ascii="仿宋_GB2312" w:eastAsia="仿宋_GB2312" w:hAnsi="仿宋" w:cs="仿宋_GB2312" w:hint="eastAsia"/>
          <w:sz w:val="32"/>
          <w:szCs w:val="32"/>
        </w:rPr>
        <w:t>元；生活补助</w:t>
      </w:r>
      <w:r>
        <w:rPr>
          <w:rFonts w:ascii="仿宋_GB2312" w:eastAsia="仿宋_GB2312" w:hAnsi="仿宋" w:cs="仿宋_GB2312"/>
          <w:sz w:val="32"/>
          <w:szCs w:val="32"/>
        </w:rPr>
        <w:t>17780</w:t>
      </w:r>
      <w:r>
        <w:rPr>
          <w:rFonts w:ascii="仿宋_GB2312" w:eastAsia="仿宋_GB2312" w:hAnsi="仿宋" w:cs="仿宋_GB2312" w:hint="eastAsia"/>
          <w:sz w:val="32"/>
          <w:szCs w:val="32"/>
        </w:rPr>
        <w:t>元；乡镇工作补助</w:t>
      </w:r>
      <w:r>
        <w:rPr>
          <w:rFonts w:ascii="仿宋_GB2312" w:eastAsia="仿宋_GB2312" w:hAnsi="仿宋" w:cs="仿宋_GB2312"/>
          <w:sz w:val="32"/>
          <w:szCs w:val="32"/>
        </w:rPr>
        <w:t>2400</w:t>
      </w:r>
      <w:r>
        <w:rPr>
          <w:rFonts w:ascii="仿宋_GB2312" w:eastAsia="仿宋_GB2312" w:hAnsi="仿宋" w:cs="仿宋_GB2312" w:hint="eastAsia"/>
          <w:sz w:val="32"/>
          <w:szCs w:val="32"/>
        </w:rPr>
        <w:t>元；艰苦边远地区津贴</w:t>
      </w:r>
      <w:r>
        <w:rPr>
          <w:rFonts w:ascii="仿宋_GB2312" w:eastAsia="仿宋_GB2312" w:hAnsi="仿宋" w:cs="仿宋_GB2312"/>
          <w:sz w:val="32"/>
          <w:szCs w:val="32"/>
        </w:rPr>
        <w:t>4320</w:t>
      </w:r>
      <w:r>
        <w:rPr>
          <w:rFonts w:ascii="仿宋_GB2312" w:eastAsia="仿宋_GB2312" w:hAnsi="仿宋" w:cs="仿宋_GB2312" w:hint="eastAsia"/>
          <w:sz w:val="32"/>
          <w:szCs w:val="32"/>
        </w:rPr>
        <w:t>元；交通及电话费</w:t>
      </w:r>
      <w:r>
        <w:rPr>
          <w:rFonts w:ascii="仿宋_GB2312" w:eastAsia="仿宋_GB2312" w:hAnsi="仿宋" w:cs="仿宋_GB2312"/>
          <w:sz w:val="32"/>
          <w:szCs w:val="32"/>
        </w:rPr>
        <w:t>14400</w:t>
      </w:r>
      <w:r>
        <w:rPr>
          <w:rFonts w:ascii="仿宋_GB2312" w:eastAsia="仿宋_GB2312" w:hAnsi="仿宋" w:cs="仿宋_GB2312" w:hint="eastAsia"/>
          <w:sz w:val="32"/>
          <w:szCs w:val="32"/>
        </w:rPr>
        <w:t>元；合计</w:t>
      </w:r>
      <w:r>
        <w:rPr>
          <w:rFonts w:ascii="仿宋_GB2312" w:eastAsia="仿宋_GB2312" w:hAnsi="仿宋" w:cs="仿宋_GB2312"/>
          <w:sz w:val="32"/>
          <w:szCs w:val="32"/>
        </w:rPr>
        <w:t>46900</w:t>
      </w:r>
      <w:r>
        <w:rPr>
          <w:rFonts w:ascii="仿宋_GB2312" w:eastAsia="仿宋_GB2312" w:hAnsi="仿宋" w:cs="仿宋_GB2312" w:hint="eastAsia"/>
          <w:sz w:val="32"/>
          <w:szCs w:val="32"/>
        </w:rPr>
        <w:t>元。专项资金按时发放到位，全面打赢脱贫攻坚战。</w:t>
      </w:r>
    </w:p>
    <w:p w:rsidR="002E2340" w:rsidRDefault="002E2340">
      <w:pPr>
        <w:adjustRightInd w:val="0"/>
        <w:snapToGrid w:val="0"/>
        <w:spacing w:line="600" w:lineRule="exact"/>
        <w:ind w:firstLine="72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（二）项目效益情况。</w:t>
      </w:r>
    </w:p>
    <w:p w:rsidR="002E2340" w:rsidRDefault="002E2340">
      <w:pPr>
        <w:adjustRightInd w:val="0"/>
        <w:snapToGrid w:val="0"/>
        <w:spacing w:line="600" w:lineRule="exact"/>
        <w:ind w:firstLine="720"/>
        <w:rPr>
          <w:rFonts w:ascii="仿宋_GB2312" w:eastAsia="仿宋_GB2312" w:hAnsi="宋体" w:cs="Times New Roman"/>
          <w:sz w:val="32"/>
          <w:szCs w:val="32"/>
          <w:lang w:val="zh-CN"/>
        </w:rPr>
      </w:pPr>
      <w:r>
        <w:rPr>
          <w:rFonts w:ascii="仿宋_GB2312" w:eastAsia="仿宋_GB2312" w:hAnsi="宋体" w:cs="仿宋_GB2312" w:hint="eastAsia"/>
          <w:sz w:val="32"/>
          <w:szCs w:val="32"/>
        </w:rPr>
        <w:t>经济效益</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：开展农村电商公共平台建设，完成助力当地产业扶贫。社会效益：脱贫攻坚综合帮扶完成省里下达任务。无</w:t>
      </w:r>
      <w:r>
        <w:rPr>
          <w:rFonts w:ascii="仿宋_GB2312" w:eastAsia="仿宋_GB2312" w:hAnsi="宋体" w:cs="仿宋_GB2312" w:hint="eastAsia"/>
          <w:sz w:val="32"/>
          <w:szCs w:val="32"/>
          <w:lang w:val="zh-CN"/>
        </w:rPr>
        <w:t>生态效益、可持续效益；服务对象满意度指标：</w:t>
      </w:r>
      <w:r>
        <w:rPr>
          <w:rFonts w:ascii="仿宋_GB2312" w:eastAsia="仿宋_GB2312" w:hAnsi="宋体" w:cs="仿宋_GB2312"/>
          <w:sz w:val="32"/>
          <w:szCs w:val="32"/>
          <w:lang w:val="zh-CN"/>
        </w:rPr>
        <w:t>100%</w:t>
      </w:r>
      <w:r>
        <w:rPr>
          <w:rFonts w:ascii="仿宋_GB2312" w:eastAsia="仿宋_GB2312" w:hAnsi="宋体" w:cs="仿宋_GB2312" w:hint="eastAsia"/>
          <w:sz w:val="32"/>
          <w:szCs w:val="32"/>
          <w:lang w:val="zh-CN"/>
        </w:rPr>
        <w:t>脱贫。</w:t>
      </w:r>
    </w:p>
    <w:p w:rsidR="002E2340" w:rsidRDefault="002E2340">
      <w:pPr>
        <w:adjustRightInd w:val="0"/>
        <w:snapToGrid w:val="0"/>
        <w:spacing w:line="600" w:lineRule="exact"/>
        <w:ind w:firstLine="720"/>
        <w:rPr>
          <w:rFonts w:ascii="黑体" w:eastAsia="黑体" w:hAnsi="宋体" w:cs="Times New Roman"/>
          <w:sz w:val="32"/>
          <w:szCs w:val="32"/>
        </w:rPr>
      </w:pPr>
      <w:r>
        <w:rPr>
          <w:rFonts w:ascii="黑体" w:eastAsia="黑体" w:hAnsi="宋体" w:cs="黑体" w:hint="eastAsia"/>
          <w:sz w:val="32"/>
          <w:szCs w:val="32"/>
        </w:rPr>
        <w:t>五、评价结论及建议</w:t>
      </w:r>
    </w:p>
    <w:p w:rsidR="002E2340" w:rsidRDefault="002E2340">
      <w:pPr>
        <w:adjustRightInd w:val="0"/>
        <w:snapToGrid w:val="0"/>
        <w:spacing w:line="600" w:lineRule="exact"/>
        <w:ind w:firstLine="72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（一）评价结论。</w:t>
      </w:r>
    </w:p>
    <w:p w:rsidR="002E2340" w:rsidRDefault="002E2340" w:rsidP="00CD43BC">
      <w:pPr>
        <w:ind w:firstLineChars="200" w:firstLine="3168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年，我单位积极履职，强化管理，较好的完成了年度工作任务，通过加强预算收支管理，不断建立健全内部管理制度，梳理内部管理流程，部门整体支出管理水平得到提升。</w:t>
      </w:r>
    </w:p>
    <w:p w:rsidR="002E2340" w:rsidRDefault="002E2340" w:rsidP="00CD43BC">
      <w:pPr>
        <w:ind w:firstLineChars="200" w:firstLine="31680"/>
        <w:jc w:val="left"/>
        <w:rPr>
          <w:rFonts w:hAnsi="宋体" w:cs="Times New Roman"/>
          <w:sz w:val="32"/>
          <w:szCs w:val="32"/>
        </w:rPr>
      </w:pPr>
      <w:r>
        <w:rPr>
          <w:rFonts w:ascii="仿宋_GB2312" w:eastAsia="仿宋_GB2312" w:hAnsi="宋体" w:cs="仿宋_GB2312" w:hint="eastAsia"/>
          <w:kern w:val="0"/>
          <w:sz w:val="32"/>
          <w:szCs w:val="32"/>
        </w:rPr>
        <w:t>本年度支出的所有资金均由市财政局国库支付，支出符合国家财经法规和财务管理制度规定以及有关专项资金管理办法的规定；资金拨付有完整的审批程序和手续；资金使用无截留、挤占、挪用、虚列支出等情况。</w:t>
      </w:r>
    </w:p>
    <w:p w:rsidR="002E2340" w:rsidRDefault="002E2340">
      <w:pPr>
        <w:adjustRightInd w:val="0"/>
        <w:snapToGrid w:val="0"/>
        <w:spacing w:line="600" w:lineRule="exact"/>
        <w:ind w:left="72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（二）存在的问题。</w:t>
      </w:r>
    </w:p>
    <w:p w:rsidR="002E2340" w:rsidRDefault="002E2340" w:rsidP="00CD43BC">
      <w:pPr>
        <w:ind w:firstLineChars="200" w:firstLine="3168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预算执行到位、预算管理较理想，制度执行总体较为有效，但仍需进一步强化，“三公”经费总体控制良好。</w:t>
      </w:r>
    </w:p>
    <w:p w:rsidR="002E2340" w:rsidRDefault="002E2340" w:rsidP="00CD43BC">
      <w:pPr>
        <w:adjustRightInd w:val="0"/>
        <w:snapToGrid w:val="0"/>
        <w:spacing w:line="600" w:lineRule="exact"/>
        <w:ind w:firstLineChars="200" w:firstLine="31680"/>
        <w:rPr>
          <w:rFonts w:ascii="楷体_GB2312" w:eastAsia="楷体_GB2312" w:hAnsi="宋体" w:cs="Times New Roman"/>
          <w:b/>
          <w:bCs/>
          <w:sz w:val="32"/>
          <w:szCs w:val="32"/>
          <w:lang w:val="zh-CN"/>
        </w:rPr>
      </w:pPr>
      <w:r>
        <w:rPr>
          <w:rFonts w:ascii="楷体_GB2312" w:eastAsia="楷体_GB2312" w:hAnsi="宋体" w:cs="楷体_GB2312" w:hint="eastAsia"/>
          <w:b/>
          <w:bCs/>
          <w:sz w:val="32"/>
          <w:szCs w:val="32"/>
          <w:lang w:val="zh-CN"/>
        </w:rPr>
        <w:t>（三）相关建议。</w:t>
      </w:r>
    </w:p>
    <w:p w:rsidR="002E2340" w:rsidRDefault="002E2340" w:rsidP="00CD43BC">
      <w:pPr>
        <w:widowControl/>
        <w:adjustRightInd w:val="0"/>
        <w:snapToGrid w:val="0"/>
        <w:spacing w:line="580" w:lineRule="exact"/>
        <w:ind w:firstLineChars="500" w:firstLine="31680"/>
        <w:jc w:val="left"/>
        <w:rPr>
          <w:rFonts w:ascii="仿宋_GB2312" w:eastAsia="仿宋_GB2312" w:hAnsi="宋体" w:cs="Times New Roman"/>
          <w:color w:val="000000"/>
          <w:kern w:val="0"/>
          <w:sz w:val="32"/>
          <w:szCs w:val="32"/>
          <w:shd w:val="clear" w:color="auto" w:fill="FFFFFF"/>
          <w:lang w:val="zh-CN"/>
        </w:rPr>
      </w:pPr>
      <w:r>
        <w:rPr>
          <w:rFonts w:ascii="仿宋_GB2312" w:eastAsia="仿宋_GB2312" w:hAnsi="宋体" w:cs="仿宋_GB2312" w:hint="eastAsia"/>
          <w:sz w:val="32"/>
          <w:szCs w:val="32"/>
          <w:lang w:val="zh-CN"/>
        </w:rPr>
        <w:t>无建议</w:t>
      </w:r>
    </w:p>
    <w:p w:rsidR="002E2340" w:rsidRDefault="002E2340" w:rsidP="00CD43BC">
      <w:pPr>
        <w:spacing w:line="580" w:lineRule="exact"/>
        <w:ind w:firstLineChars="200" w:firstLine="31680"/>
        <w:rPr>
          <w:rFonts w:ascii="仿宋_GB2312" w:eastAsia="仿宋_GB2312" w:hAnsi="仿宋_GB2312" w:cs="Times New Roman"/>
          <w:sz w:val="32"/>
          <w:szCs w:val="32"/>
        </w:rPr>
      </w:pPr>
    </w:p>
    <w:p w:rsidR="002E2340" w:rsidRDefault="002E2340" w:rsidP="005D63A0">
      <w:pPr>
        <w:spacing w:line="600" w:lineRule="exact"/>
        <w:jc w:val="center"/>
        <w:outlineLvl w:val="0"/>
        <w:rPr>
          <w:rStyle w:val="Heading1Char"/>
          <w:rFonts w:ascii="黑体" w:eastAsia="黑体" w:hAnsi="黑体" w:cs="Times New Roman"/>
          <w:b w:val="0"/>
          <w:bCs w:val="0"/>
        </w:rPr>
      </w:pPr>
      <w:bookmarkStart w:id="41" w:name="_Toc15396618"/>
      <w:r w:rsidRPr="00401ED2">
        <w:rPr>
          <w:rStyle w:val="Heading1Char"/>
          <w:rFonts w:ascii="黑体" w:hAnsi="黑体" w:cs="宋体" w:hint="eastAsia"/>
        </w:rPr>
        <w:t>第</w:t>
      </w:r>
      <w:r>
        <w:rPr>
          <w:rStyle w:val="Heading1Char"/>
          <w:rFonts w:ascii="黑体" w:eastAsia="黑体" w:hAnsi="黑体" w:cs="黑体" w:hint="eastAsia"/>
          <w:b w:val="0"/>
          <w:bCs w:val="0"/>
        </w:rPr>
        <w:t>五部分附表</w:t>
      </w:r>
      <w:bookmarkEnd w:id="41"/>
    </w:p>
    <w:p w:rsidR="002E2340" w:rsidRPr="00401ED2" w:rsidRDefault="002E2340" w:rsidP="00CF034E">
      <w:pPr>
        <w:pStyle w:val="Heading2"/>
        <w:rPr>
          <w:rFonts w:ascii="仿宋" w:eastAsia="仿宋" w:hAnsi="仿宋" w:cs="Times New Roman"/>
          <w:b w:val="0"/>
          <w:bCs w:val="0"/>
          <w:color w:val="000000"/>
        </w:rPr>
      </w:pPr>
      <w:r w:rsidRPr="00401ED2">
        <w:rPr>
          <w:rFonts w:ascii="仿宋" w:eastAsia="仿宋" w:hAnsi="仿宋" w:cs="仿宋" w:hint="eastAsia"/>
          <w:b w:val="0"/>
          <w:bCs w:val="0"/>
          <w:color w:val="000000"/>
        </w:rPr>
        <w:t>一、收入支出决算总表</w:t>
      </w:r>
    </w:p>
    <w:p w:rsidR="002E2340" w:rsidRDefault="002E2340" w:rsidP="00CF034E">
      <w:pPr>
        <w:pStyle w:val="Heading2"/>
        <w:rPr>
          <w:rFonts w:ascii="仿宋" w:eastAsia="仿宋" w:hAnsi="仿宋" w:cs="Times New Roman"/>
          <w:color w:val="000000"/>
        </w:rPr>
      </w:pPr>
      <w:bookmarkStart w:id="42" w:name="_Toc15396620"/>
      <w:r>
        <w:rPr>
          <w:rFonts w:ascii="仿宋" w:eastAsia="仿宋" w:hAnsi="仿宋" w:cs="仿宋" w:hint="eastAsia"/>
          <w:b w:val="0"/>
          <w:bCs w:val="0"/>
          <w:color w:val="000000"/>
        </w:rPr>
        <w:t>二、收</w:t>
      </w:r>
      <w:r>
        <w:rPr>
          <w:rStyle w:val="Heading2Char"/>
          <w:rFonts w:ascii="仿宋" w:eastAsia="仿宋" w:hAnsi="仿宋" w:cs="仿宋" w:hint="eastAsia"/>
        </w:rPr>
        <w:t>入决算表</w:t>
      </w:r>
      <w:bookmarkEnd w:id="42"/>
    </w:p>
    <w:p w:rsidR="002E2340" w:rsidRDefault="002E2340" w:rsidP="00CF034E">
      <w:pPr>
        <w:pStyle w:val="Heading2"/>
        <w:rPr>
          <w:rFonts w:ascii="仿宋" w:eastAsia="仿宋" w:hAnsi="仿宋" w:cs="Times New Roman"/>
          <w:color w:val="000000"/>
        </w:rPr>
      </w:pPr>
      <w:bookmarkStart w:id="43" w:name="_Toc15396621"/>
      <w:r>
        <w:rPr>
          <w:rStyle w:val="Heading2Char"/>
          <w:rFonts w:ascii="仿宋" w:eastAsia="仿宋" w:hAnsi="仿宋" w:cs="仿宋" w:hint="eastAsia"/>
        </w:rPr>
        <w:t>三、</w:t>
      </w:r>
      <w:r>
        <w:rPr>
          <w:rFonts w:ascii="仿宋" w:eastAsia="仿宋" w:hAnsi="仿宋" w:cs="仿宋" w:hint="eastAsia"/>
          <w:b w:val="0"/>
          <w:bCs w:val="0"/>
          <w:color w:val="000000"/>
        </w:rPr>
        <w:t>支</w:t>
      </w:r>
      <w:r>
        <w:rPr>
          <w:rStyle w:val="Heading2Char"/>
          <w:rFonts w:ascii="仿宋" w:eastAsia="仿宋" w:hAnsi="仿宋" w:cs="仿宋" w:hint="eastAsia"/>
        </w:rPr>
        <w:t>出决算表</w:t>
      </w:r>
      <w:bookmarkEnd w:id="43"/>
    </w:p>
    <w:p w:rsidR="002E2340" w:rsidRDefault="002E2340" w:rsidP="00CF034E">
      <w:pPr>
        <w:pStyle w:val="Heading2"/>
        <w:rPr>
          <w:rFonts w:ascii="仿宋" w:eastAsia="仿宋" w:hAnsi="仿宋" w:cs="Times New Roman"/>
          <w:b w:val="0"/>
          <w:bCs w:val="0"/>
          <w:color w:val="000000"/>
        </w:rPr>
      </w:pPr>
      <w:bookmarkStart w:id="44" w:name="_Toc15396622"/>
      <w:r>
        <w:rPr>
          <w:rStyle w:val="Heading2Char"/>
          <w:rFonts w:ascii="仿宋" w:eastAsia="仿宋" w:hAnsi="仿宋" w:cs="仿宋" w:hint="eastAsia"/>
        </w:rPr>
        <w:t>四、</w:t>
      </w:r>
      <w:r>
        <w:rPr>
          <w:rFonts w:ascii="仿宋" w:eastAsia="仿宋" w:hAnsi="仿宋" w:cs="仿宋" w:hint="eastAsia"/>
          <w:b w:val="0"/>
          <w:bCs w:val="0"/>
          <w:color w:val="000000"/>
        </w:rPr>
        <w:t>财</w:t>
      </w:r>
      <w:r>
        <w:rPr>
          <w:rStyle w:val="Heading2Char"/>
          <w:rFonts w:ascii="仿宋" w:eastAsia="仿宋" w:hAnsi="仿宋" w:cs="仿宋" w:hint="eastAsia"/>
        </w:rPr>
        <w:t>政拨款收入支出决算总表</w:t>
      </w:r>
      <w:bookmarkEnd w:id="44"/>
    </w:p>
    <w:p w:rsidR="002E2340" w:rsidRDefault="002E2340" w:rsidP="00CF034E">
      <w:pPr>
        <w:pStyle w:val="Heading2"/>
        <w:rPr>
          <w:rStyle w:val="Heading2Char"/>
          <w:rFonts w:ascii="仿宋" w:eastAsia="仿宋" w:hAnsi="仿宋" w:cs="Times New Roman"/>
        </w:rPr>
      </w:pPr>
      <w:bookmarkStart w:id="45" w:name="_Toc15396623"/>
      <w:r>
        <w:rPr>
          <w:rStyle w:val="Heading2Char"/>
          <w:rFonts w:ascii="仿宋" w:eastAsia="仿宋" w:hAnsi="仿宋" w:cs="仿宋" w:hint="eastAsia"/>
        </w:rPr>
        <w:t>五、</w:t>
      </w:r>
      <w:r>
        <w:rPr>
          <w:rFonts w:ascii="仿宋" w:eastAsia="仿宋" w:hAnsi="仿宋" w:cs="仿宋" w:hint="eastAsia"/>
          <w:b w:val="0"/>
          <w:bCs w:val="0"/>
          <w:color w:val="000000"/>
        </w:rPr>
        <w:t>财</w:t>
      </w:r>
      <w:r>
        <w:rPr>
          <w:rStyle w:val="Heading2Char"/>
          <w:rFonts w:ascii="仿宋" w:eastAsia="仿宋" w:hAnsi="仿宋" w:cs="仿宋" w:hint="eastAsia"/>
        </w:rPr>
        <w:t>政拨款支出决算明细表</w:t>
      </w:r>
      <w:bookmarkStart w:id="46" w:name="_Toc15396624"/>
      <w:bookmarkEnd w:id="45"/>
    </w:p>
    <w:p w:rsidR="002E2340" w:rsidRDefault="002E2340" w:rsidP="00CF034E">
      <w:pPr>
        <w:pStyle w:val="Heading2"/>
        <w:rPr>
          <w:rFonts w:ascii="仿宋" w:eastAsia="仿宋" w:hAnsi="仿宋" w:cs="Times New Roman"/>
          <w:color w:val="000000"/>
        </w:rPr>
      </w:pPr>
      <w:r>
        <w:rPr>
          <w:rStyle w:val="Heading2Char"/>
          <w:rFonts w:ascii="仿宋" w:eastAsia="仿宋" w:hAnsi="仿宋" w:cs="仿宋" w:hint="eastAsia"/>
        </w:rPr>
        <w:t>六、</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般公共预算财政拨款支出决算表</w:t>
      </w:r>
      <w:bookmarkEnd w:id="46"/>
    </w:p>
    <w:p w:rsidR="002E2340" w:rsidRDefault="002E2340" w:rsidP="00CF034E">
      <w:pPr>
        <w:pStyle w:val="Heading2"/>
        <w:rPr>
          <w:rFonts w:ascii="仿宋" w:eastAsia="仿宋" w:hAnsi="仿宋" w:cs="Times New Roman"/>
          <w:color w:val="000000"/>
        </w:rPr>
      </w:pPr>
      <w:bookmarkStart w:id="47" w:name="_Toc15396625"/>
      <w:r>
        <w:rPr>
          <w:rStyle w:val="Heading2Char"/>
          <w:rFonts w:ascii="仿宋" w:eastAsia="仿宋" w:hAnsi="仿宋" w:cs="仿宋" w:hint="eastAsia"/>
        </w:rPr>
        <w:t>七、</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般公共预算财政拨款支出决算明细表</w:t>
      </w:r>
      <w:bookmarkEnd w:id="47"/>
    </w:p>
    <w:p w:rsidR="002E2340" w:rsidRDefault="002E2340" w:rsidP="00CF034E">
      <w:pPr>
        <w:pStyle w:val="Heading2"/>
        <w:rPr>
          <w:rFonts w:ascii="仿宋" w:eastAsia="仿宋" w:hAnsi="仿宋" w:cs="Times New Roman"/>
          <w:color w:val="000000"/>
        </w:rPr>
      </w:pPr>
      <w:bookmarkStart w:id="48" w:name="_Toc15396626"/>
      <w:r>
        <w:rPr>
          <w:rStyle w:val="Heading2Char"/>
          <w:rFonts w:ascii="仿宋" w:eastAsia="仿宋" w:hAnsi="仿宋" w:cs="仿宋" w:hint="eastAsia"/>
        </w:rPr>
        <w:t>八、</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般公共预算财政拨款基本支出决算表</w:t>
      </w:r>
      <w:bookmarkEnd w:id="48"/>
    </w:p>
    <w:p w:rsidR="002E2340" w:rsidRDefault="002E2340" w:rsidP="00CF034E">
      <w:pPr>
        <w:pStyle w:val="Heading2"/>
        <w:rPr>
          <w:rFonts w:ascii="仿宋" w:eastAsia="仿宋" w:hAnsi="仿宋" w:cs="Times New Roman"/>
          <w:color w:val="000000"/>
        </w:rPr>
      </w:pPr>
      <w:bookmarkStart w:id="49" w:name="_Toc15396627"/>
      <w:r>
        <w:rPr>
          <w:rStyle w:val="Heading2Char"/>
          <w:rFonts w:ascii="仿宋" w:eastAsia="仿宋" w:hAnsi="仿宋" w:cs="仿宋" w:hint="eastAsia"/>
        </w:rPr>
        <w:t>九、</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般公共预算财政拨款项目支出决算表</w:t>
      </w:r>
      <w:bookmarkEnd w:id="49"/>
    </w:p>
    <w:p w:rsidR="002E2340" w:rsidRDefault="002E2340" w:rsidP="00CF034E">
      <w:pPr>
        <w:pStyle w:val="Heading2"/>
        <w:rPr>
          <w:rFonts w:ascii="仿宋" w:eastAsia="仿宋" w:hAnsi="仿宋" w:cs="Times New Roman"/>
          <w:color w:val="000000"/>
        </w:rPr>
      </w:pPr>
      <w:bookmarkStart w:id="50" w:name="_Toc15396628"/>
      <w:r>
        <w:rPr>
          <w:rStyle w:val="Heading2Char"/>
          <w:rFonts w:ascii="仿宋" w:eastAsia="仿宋" w:hAnsi="仿宋" w:cs="仿宋" w:hint="eastAsia"/>
        </w:rPr>
        <w:t>十、</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般公共预算财政拨款“三公”经费支出决算表</w:t>
      </w:r>
      <w:bookmarkEnd w:id="50"/>
    </w:p>
    <w:p w:rsidR="002E2340" w:rsidRDefault="002E2340" w:rsidP="00CF034E">
      <w:pPr>
        <w:pStyle w:val="Heading2"/>
        <w:rPr>
          <w:rFonts w:ascii="仿宋" w:eastAsia="仿宋" w:hAnsi="仿宋" w:cs="Times New Roman"/>
          <w:color w:val="000000"/>
        </w:rPr>
      </w:pPr>
      <w:bookmarkStart w:id="51" w:name="_Toc15396629"/>
      <w:r>
        <w:rPr>
          <w:rStyle w:val="Heading2Char"/>
          <w:rFonts w:ascii="仿宋" w:eastAsia="仿宋" w:hAnsi="仿宋" w:cs="仿宋" w:hint="eastAsia"/>
        </w:rPr>
        <w:t>十一、</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府性基金预算财政拨款收入支出决算表</w:t>
      </w:r>
      <w:bookmarkEnd w:id="51"/>
      <w:r>
        <w:rPr>
          <w:rStyle w:val="Heading2Char"/>
          <w:rFonts w:ascii="仿宋" w:eastAsia="仿宋" w:hAnsi="仿宋" w:cs="仿宋" w:hint="eastAsia"/>
        </w:rPr>
        <w:t>（此表无数据）</w:t>
      </w:r>
    </w:p>
    <w:p w:rsidR="002E2340" w:rsidRDefault="002E2340" w:rsidP="00CF034E">
      <w:pPr>
        <w:pStyle w:val="Heading2"/>
        <w:rPr>
          <w:rFonts w:ascii="仿宋" w:eastAsia="仿宋" w:hAnsi="仿宋" w:cs="Times New Roman"/>
          <w:color w:val="000000"/>
        </w:rPr>
      </w:pPr>
      <w:bookmarkStart w:id="52" w:name="_Toc15396630"/>
      <w:r>
        <w:rPr>
          <w:rStyle w:val="Heading2Char"/>
          <w:rFonts w:ascii="仿宋" w:eastAsia="仿宋" w:hAnsi="仿宋" w:cs="仿宋" w:hint="eastAsia"/>
        </w:rPr>
        <w:t>十二、</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府性基金预算财政拨款“三公”经费支出决算表</w:t>
      </w:r>
      <w:bookmarkEnd w:id="52"/>
      <w:r>
        <w:rPr>
          <w:rStyle w:val="Heading2Char"/>
          <w:rFonts w:ascii="仿宋" w:eastAsia="仿宋" w:hAnsi="仿宋" w:cs="仿宋" w:hint="eastAsia"/>
        </w:rPr>
        <w:t>（此表无数据）</w:t>
      </w:r>
    </w:p>
    <w:p w:rsidR="002E2340" w:rsidRPr="00D70039" w:rsidRDefault="002E2340" w:rsidP="00CF034E">
      <w:pPr>
        <w:pStyle w:val="Heading2"/>
        <w:rPr>
          <w:rFonts w:cs="Times New Roman"/>
          <w:color w:val="000000"/>
        </w:rPr>
      </w:pPr>
      <w:bookmarkStart w:id="53" w:name="_Toc15396631"/>
      <w:r>
        <w:rPr>
          <w:rStyle w:val="Heading2Char"/>
          <w:rFonts w:ascii="仿宋" w:eastAsia="仿宋" w:hAnsi="仿宋" w:cs="仿宋" w:hint="eastAsia"/>
        </w:rPr>
        <w:t>十三、</w:t>
      </w:r>
      <w:r w:rsidRPr="00D70039">
        <w:rPr>
          <w:rFonts w:ascii="仿宋" w:eastAsia="仿宋" w:hAnsi="仿宋" w:cs="仿宋" w:hint="eastAsia"/>
          <w:b w:val="0"/>
          <w:bCs w:val="0"/>
          <w:color w:val="000000"/>
        </w:rPr>
        <w:t>国有资本经营预算财政拨款收入支出决算表</w:t>
      </w:r>
      <w:r>
        <w:rPr>
          <w:rFonts w:ascii="仿宋" w:eastAsia="仿宋" w:hAnsi="仿宋" w:cs="仿宋" w:hint="eastAsia"/>
          <w:b w:val="0"/>
          <w:bCs w:val="0"/>
          <w:color w:val="000000"/>
        </w:rPr>
        <w:t>（此表无数据）</w:t>
      </w:r>
    </w:p>
    <w:p w:rsidR="002E2340" w:rsidRPr="00CF034E" w:rsidRDefault="002E2340" w:rsidP="00CF034E">
      <w:pPr>
        <w:pStyle w:val="Heading2"/>
        <w:rPr>
          <w:rFonts w:ascii="仿宋" w:eastAsia="仿宋" w:hAnsi="仿宋" w:cs="Times New Roman"/>
          <w:b w:val="0"/>
          <w:bCs w:val="0"/>
        </w:rPr>
      </w:pPr>
      <w:r>
        <w:rPr>
          <w:rStyle w:val="Heading2Char"/>
          <w:rFonts w:ascii="仿宋" w:eastAsia="仿宋" w:hAnsi="仿宋" w:cs="仿宋" w:hint="eastAsia"/>
        </w:rPr>
        <w:t>十四、</w:t>
      </w:r>
      <w:r>
        <w:rPr>
          <w:rFonts w:cs="宋体" w:hint="eastAsia"/>
          <w:color w:val="000000"/>
        </w:rPr>
        <w:t>国</w:t>
      </w:r>
      <w:r>
        <w:rPr>
          <w:rStyle w:val="Heading2Char"/>
          <w:rFonts w:ascii="仿宋" w:eastAsia="仿宋" w:hAnsi="仿宋" w:cs="仿宋" w:hint="eastAsia"/>
        </w:rPr>
        <w:t>有资本经营预算财政拨款支出决算表</w:t>
      </w:r>
      <w:bookmarkEnd w:id="53"/>
      <w:r>
        <w:rPr>
          <w:rStyle w:val="Heading2Char"/>
          <w:rFonts w:ascii="仿宋" w:eastAsia="仿宋" w:hAnsi="仿宋" w:cs="仿宋" w:hint="eastAsia"/>
        </w:rPr>
        <w:t>（此表无数据）</w:t>
      </w:r>
      <w:bookmarkStart w:id="54" w:name="_GoBack"/>
      <w:bookmarkEnd w:id="54"/>
    </w:p>
    <w:sectPr w:rsidR="002E2340" w:rsidRPr="00CF034E" w:rsidSect="00F55E27">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340" w:rsidRDefault="002E2340" w:rsidP="00F55E27">
      <w:pPr>
        <w:rPr>
          <w:rFonts w:cs="Times New Roman"/>
        </w:rPr>
      </w:pPr>
      <w:r>
        <w:rPr>
          <w:rFonts w:cs="Times New Roman"/>
        </w:rPr>
        <w:separator/>
      </w:r>
    </w:p>
  </w:endnote>
  <w:endnote w:type="continuationSeparator" w:id="1">
    <w:p w:rsidR="002E2340" w:rsidRDefault="002E2340" w:rsidP="00F55E2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40" w:rsidRDefault="002E2340">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2E2340" w:rsidRDefault="002E2340">
                <w:pPr>
                  <w:pStyle w:val="Footer"/>
                  <w:rPr>
                    <w:rFonts w:cs="Times New Roman"/>
                  </w:rPr>
                </w:pPr>
                <w:fldSimple w:instr=" PAGE  \* MERGEFORMAT ">
                  <w:r>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340" w:rsidRDefault="002E2340" w:rsidP="00F55E27">
      <w:pPr>
        <w:rPr>
          <w:rFonts w:cs="Times New Roman"/>
        </w:rPr>
      </w:pPr>
      <w:r>
        <w:rPr>
          <w:rFonts w:cs="Times New Roman"/>
        </w:rPr>
        <w:separator/>
      </w:r>
    </w:p>
  </w:footnote>
  <w:footnote w:type="continuationSeparator" w:id="1">
    <w:p w:rsidR="002E2340" w:rsidRDefault="002E2340" w:rsidP="00F55E2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7756BEE"/>
    <w:multiLevelType w:val="singleLevel"/>
    <w:tmpl w:val="E7756BEE"/>
    <w:lvl w:ilvl="0">
      <w:start w:val="2"/>
      <w:numFmt w:val="chineseCounting"/>
      <w:suff w:val="nothing"/>
      <w:lvlText w:val="（%1）"/>
      <w:lvlJc w:val="left"/>
      <w:rPr>
        <w:rFonts w:hint="eastAsia"/>
      </w:rPr>
    </w:lvl>
  </w:abstractNum>
  <w:abstractNum w:abstractNumId="3">
    <w:nsid w:val="05E7106E"/>
    <w:multiLevelType w:val="singleLevel"/>
    <w:tmpl w:val="05E7106E"/>
    <w:lvl w:ilvl="0">
      <w:start w:val="6"/>
      <w:numFmt w:val="chineseCounting"/>
      <w:suff w:val="nothing"/>
      <w:lvlText w:val="%1、"/>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C028361"/>
    <w:multiLevelType w:val="singleLevel"/>
    <w:tmpl w:val="3C028361"/>
    <w:lvl w:ilvl="0">
      <w:start w:val="2"/>
      <w:numFmt w:val="chineseCounting"/>
      <w:suff w:val="nothing"/>
      <w:lvlText w:val="（%1）"/>
      <w:lvlJc w:val="left"/>
      <w:rPr>
        <w:rFonts w:hint="eastAsia"/>
      </w:rPr>
    </w:lvl>
  </w:abstractNum>
  <w:abstractNum w:abstractNumId="6">
    <w:nsid w:val="6C334A92"/>
    <w:multiLevelType w:val="singleLevel"/>
    <w:tmpl w:val="6C334A92"/>
    <w:lvl w:ilvl="0">
      <w:start w:val="2"/>
      <w:numFmt w:val="chineseCounting"/>
      <w:suff w:val="nothing"/>
      <w:lvlText w:val="（%1）"/>
      <w:lvlJc w:val="left"/>
      <w:rPr>
        <w:rFonts w:hint="eastAsia"/>
      </w:rPr>
    </w:lvl>
  </w:abstractNum>
  <w:abstractNum w:abstractNumId="7">
    <w:nsid w:val="701C1F69"/>
    <w:multiLevelType w:val="singleLevel"/>
    <w:tmpl w:val="701C1F69"/>
    <w:lvl w:ilvl="0">
      <w:start w:val="1"/>
      <w:numFmt w:val="decimal"/>
      <w:lvlText w:val="%1."/>
      <w:lvlJc w:val="left"/>
      <w:pPr>
        <w:tabs>
          <w:tab w:val="left" w:pos="312"/>
        </w:tabs>
      </w:pPr>
    </w:lvl>
  </w:abstractNum>
  <w:num w:numId="1">
    <w:abstractNumId w:val="4"/>
  </w:num>
  <w:num w:numId="2">
    <w:abstractNumId w:val="7"/>
  </w:num>
  <w:num w:numId="3">
    <w:abstractNumId w:val="3"/>
  </w:num>
  <w:num w:numId="4">
    <w:abstractNumId w:val="0"/>
  </w:num>
  <w:num w:numId="5">
    <w:abstractNumId w:val="6"/>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62947"/>
    <w:rsid w:val="00136912"/>
    <w:rsid w:val="00172A27"/>
    <w:rsid w:val="00183DEA"/>
    <w:rsid w:val="00220955"/>
    <w:rsid w:val="0024648B"/>
    <w:rsid w:val="00290EB9"/>
    <w:rsid w:val="002E2340"/>
    <w:rsid w:val="0033056F"/>
    <w:rsid w:val="00376A90"/>
    <w:rsid w:val="003F0AF9"/>
    <w:rsid w:val="00401ED2"/>
    <w:rsid w:val="004B7A66"/>
    <w:rsid w:val="005518A4"/>
    <w:rsid w:val="005B11E8"/>
    <w:rsid w:val="005D63A0"/>
    <w:rsid w:val="006D6DEC"/>
    <w:rsid w:val="00716709"/>
    <w:rsid w:val="007A4109"/>
    <w:rsid w:val="009420D7"/>
    <w:rsid w:val="00A13CC1"/>
    <w:rsid w:val="00B44A51"/>
    <w:rsid w:val="00B87F85"/>
    <w:rsid w:val="00BB06E1"/>
    <w:rsid w:val="00C11435"/>
    <w:rsid w:val="00C436E7"/>
    <w:rsid w:val="00C53274"/>
    <w:rsid w:val="00CD43BC"/>
    <w:rsid w:val="00CE49DA"/>
    <w:rsid w:val="00CF034E"/>
    <w:rsid w:val="00D02019"/>
    <w:rsid w:val="00D70039"/>
    <w:rsid w:val="00D738F3"/>
    <w:rsid w:val="00D740A1"/>
    <w:rsid w:val="00DA44BF"/>
    <w:rsid w:val="00DF392F"/>
    <w:rsid w:val="00E1629B"/>
    <w:rsid w:val="00E82A99"/>
    <w:rsid w:val="00F30668"/>
    <w:rsid w:val="00F50FD3"/>
    <w:rsid w:val="00F55E27"/>
    <w:rsid w:val="00F71BD6"/>
    <w:rsid w:val="01296C21"/>
    <w:rsid w:val="040E0739"/>
    <w:rsid w:val="06661A1F"/>
    <w:rsid w:val="08811026"/>
    <w:rsid w:val="08A719F2"/>
    <w:rsid w:val="0A9953C0"/>
    <w:rsid w:val="0E3B6DA4"/>
    <w:rsid w:val="0F8624F0"/>
    <w:rsid w:val="139268E9"/>
    <w:rsid w:val="19FB6AEB"/>
    <w:rsid w:val="1A3529DF"/>
    <w:rsid w:val="1F224358"/>
    <w:rsid w:val="22AD700F"/>
    <w:rsid w:val="24F40098"/>
    <w:rsid w:val="26805892"/>
    <w:rsid w:val="268E4AFB"/>
    <w:rsid w:val="273547C3"/>
    <w:rsid w:val="2F173590"/>
    <w:rsid w:val="31124B2D"/>
    <w:rsid w:val="32AE4458"/>
    <w:rsid w:val="33504BEF"/>
    <w:rsid w:val="33953FC3"/>
    <w:rsid w:val="35EF2CDC"/>
    <w:rsid w:val="368B323B"/>
    <w:rsid w:val="3CF110BD"/>
    <w:rsid w:val="3DDA236F"/>
    <w:rsid w:val="47854F89"/>
    <w:rsid w:val="4C3130A0"/>
    <w:rsid w:val="4C727E2B"/>
    <w:rsid w:val="4F26090A"/>
    <w:rsid w:val="520B781B"/>
    <w:rsid w:val="520E645B"/>
    <w:rsid w:val="53301295"/>
    <w:rsid w:val="5A335E05"/>
    <w:rsid w:val="5A8042CF"/>
    <w:rsid w:val="5BD143BD"/>
    <w:rsid w:val="5D434A3B"/>
    <w:rsid w:val="609F2DB8"/>
    <w:rsid w:val="64E50D46"/>
    <w:rsid w:val="66CF73DE"/>
    <w:rsid w:val="69193796"/>
    <w:rsid w:val="69432890"/>
    <w:rsid w:val="6CC0205A"/>
    <w:rsid w:val="703B5442"/>
    <w:rsid w:val="7095403E"/>
    <w:rsid w:val="7123476C"/>
    <w:rsid w:val="712B58AB"/>
    <w:rsid w:val="749253F2"/>
    <w:rsid w:val="79536A8C"/>
    <w:rsid w:val="7AF957BE"/>
    <w:rsid w:val="7C7C6FAC"/>
    <w:rsid w:val="7EAD1AE1"/>
    <w:rsid w:val="7F6F1A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E27"/>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F55E2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55E27"/>
    <w:pPr>
      <w:keepNext/>
      <w:keepLines/>
      <w:spacing w:before="260" w:after="260" w:line="416" w:lineRule="auto"/>
      <w:outlineLvl w:val="1"/>
    </w:pPr>
    <w:rPr>
      <w:rFonts w:ascii="Calibri Light" w:hAnsi="Calibri Light" w:cs="Calibri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5E27"/>
    <w:rPr>
      <w:b/>
      <w:bCs/>
      <w:kern w:val="44"/>
      <w:sz w:val="44"/>
      <w:szCs w:val="44"/>
    </w:rPr>
  </w:style>
  <w:style w:type="character" w:customStyle="1" w:styleId="Heading2Char">
    <w:name w:val="Heading 2 Char"/>
    <w:basedOn w:val="DefaultParagraphFont"/>
    <w:link w:val="Heading2"/>
    <w:uiPriority w:val="99"/>
    <w:locked/>
    <w:rsid w:val="00F55E27"/>
    <w:rPr>
      <w:rFonts w:ascii="Calibri Light" w:eastAsia="宋体" w:hAnsi="Calibri Light" w:cs="Calibri Light"/>
      <w:b/>
      <w:bCs/>
      <w:sz w:val="32"/>
      <w:szCs w:val="32"/>
    </w:rPr>
  </w:style>
  <w:style w:type="paragraph" w:styleId="BodyText">
    <w:name w:val="Body Text"/>
    <w:basedOn w:val="Normal"/>
    <w:link w:val="BodyTextChar"/>
    <w:uiPriority w:val="99"/>
    <w:rsid w:val="00F55E27"/>
    <w:pPr>
      <w:spacing w:beforeLines="30"/>
    </w:pPr>
    <w:rPr>
      <w:rFonts w:ascii="仿宋_GB2312" w:eastAsia="仿宋_GB2312" w:cs="仿宋_GB2312"/>
      <w:kern w:val="0"/>
      <w:sz w:val="30"/>
      <w:szCs w:val="30"/>
    </w:rPr>
  </w:style>
  <w:style w:type="character" w:customStyle="1" w:styleId="BodyTextChar">
    <w:name w:val="Body Text Char"/>
    <w:basedOn w:val="DefaultParagraphFont"/>
    <w:link w:val="BodyText"/>
    <w:uiPriority w:val="99"/>
    <w:semiHidden/>
    <w:locked/>
    <w:rPr>
      <w:rFonts w:ascii="Calibri" w:hAnsi="Calibri" w:cs="Calibri"/>
      <w:sz w:val="21"/>
      <w:szCs w:val="21"/>
    </w:rPr>
  </w:style>
  <w:style w:type="paragraph" w:styleId="PlainText">
    <w:name w:val="Plain Text"/>
    <w:basedOn w:val="Normal"/>
    <w:link w:val="PlainTextChar"/>
    <w:uiPriority w:val="99"/>
    <w:rsid w:val="00F55E27"/>
    <w:rPr>
      <w:rFonts w:ascii="宋体"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styleId="Footer">
    <w:name w:val="footer"/>
    <w:basedOn w:val="Normal"/>
    <w:link w:val="FooterChar"/>
    <w:uiPriority w:val="99"/>
    <w:rsid w:val="00F55E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Calibri"/>
      <w:sz w:val="18"/>
      <w:szCs w:val="18"/>
    </w:rPr>
  </w:style>
  <w:style w:type="paragraph" w:styleId="Header">
    <w:name w:val="header"/>
    <w:basedOn w:val="Normal"/>
    <w:link w:val="HeaderChar"/>
    <w:uiPriority w:val="99"/>
    <w:rsid w:val="00F55E2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ascii="Calibri" w:hAnsi="Calibri" w:cs="Calibri"/>
      <w:sz w:val="18"/>
      <w:szCs w:val="18"/>
    </w:rPr>
  </w:style>
  <w:style w:type="paragraph" w:styleId="TOC1">
    <w:name w:val="toc 1"/>
    <w:basedOn w:val="Normal"/>
    <w:next w:val="Normal"/>
    <w:autoRedefine/>
    <w:uiPriority w:val="99"/>
    <w:semiHidden/>
    <w:rsid w:val="00F71BD6"/>
    <w:pPr>
      <w:tabs>
        <w:tab w:val="right" w:leader="dot" w:pos="8296"/>
      </w:tabs>
      <w:spacing w:before="93"/>
      <w:jc w:val="center"/>
    </w:pPr>
    <w:rPr>
      <w:rFonts w:ascii="仿宋" w:eastAsia="仿宋" w:hAnsi="仿宋" w:cs="仿宋"/>
      <w:sz w:val="28"/>
      <w:szCs w:val="28"/>
    </w:rPr>
  </w:style>
  <w:style w:type="paragraph" w:styleId="TOC2">
    <w:name w:val="toc 2"/>
    <w:basedOn w:val="Normal"/>
    <w:next w:val="Normal"/>
    <w:autoRedefine/>
    <w:uiPriority w:val="99"/>
    <w:semiHidden/>
    <w:rsid w:val="00F55E27"/>
    <w:pPr>
      <w:tabs>
        <w:tab w:val="right" w:leader="dot" w:pos="8296"/>
      </w:tabs>
      <w:ind w:leftChars="200" w:left="420"/>
    </w:pPr>
  </w:style>
  <w:style w:type="table" w:styleId="TableGrid">
    <w:name w:val="Table Grid"/>
    <w:basedOn w:val="TableNormal"/>
    <w:uiPriority w:val="99"/>
    <w:rsid w:val="00F55E2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55E27"/>
    <w:rPr>
      <w:b/>
      <w:bCs/>
    </w:rPr>
  </w:style>
  <w:style w:type="character" w:styleId="Hyperlink">
    <w:name w:val="Hyperlink"/>
    <w:basedOn w:val="DefaultParagraphFont"/>
    <w:uiPriority w:val="99"/>
    <w:rsid w:val="00F55E27"/>
    <w:rPr>
      <w:color w:val="auto"/>
      <w:u w:val="single"/>
    </w:rPr>
  </w:style>
  <w:style w:type="paragraph" w:styleId="ListParagraph">
    <w:name w:val="List Paragraph"/>
    <w:basedOn w:val="Normal"/>
    <w:uiPriority w:val="99"/>
    <w:qFormat/>
    <w:rsid w:val="00F55E27"/>
    <w:pPr>
      <w:ind w:firstLineChars="200" w:firstLine="420"/>
    </w:pPr>
  </w:style>
  <w:style w:type="paragraph" w:customStyle="1" w:styleId="a">
    <w:name w:val="目录"/>
    <w:basedOn w:val="Normal"/>
    <w:uiPriority w:val="99"/>
    <w:rsid w:val="0024648B"/>
  </w:style>
  <w:style w:type="paragraph" w:customStyle="1" w:styleId="Default">
    <w:name w:val="Default"/>
    <w:uiPriority w:val="99"/>
    <w:rsid w:val="005518A4"/>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135</TotalTime>
  <Pages>23</Pages>
  <Words>1499</Words>
  <Characters>8546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杨宇堃</cp:lastModifiedBy>
  <cp:revision>16</cp:revision>
  <cp:lastPrinted>2021-10-11T02:39:00Z</cp:lastPrinted>
  <dcterms:created xsi:type="dcterms:W3CDTF">2018-01-16T04:23:00Z</dcterms:created>
  <dcterms:modified xsi:type="dcterms:W3CDTF">2021-10-12T07:49:00Z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B95C4CA97EBF467DAD111717BDB037F8</vt:lpwstr>
  </property>
</Properties>
</file>